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F3" w:rsidRPr="00552C5C" w:rsidRDefault="001D096A" w:rsidP="002F18C8">
      <w:pPr>
        <w:spacing w:beforeLines="60" w:before="144" w:afterLines="60" w:after="144" w:line="259" w:lineRule="auto"/>
        <w:ind w:left="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52C5C">
        <w:rPr>
          <w:rFonts w:ascii="Arial" w:hAnsi="Arial" w:cs="Arial"/>
          <w:color w:val="auto"/>
          <w:sz w:val="24"/>
          <w:szCs w:val="24"/>
        </w:rPr>
        <w:t>MDR (2017/745) kapsamında Uygunluk Değerlendirme Faaliyetleri için Standart Ücret Listesi, Onaylanmış kuruluş XXXX (OK No)</w:t>
      </w:r>
    </w:p>
    <w:p w:rsidR="00605BF3" w:rsidRPr="00D70466" w:rsidRDefault="00605BF3" w:rsidP="00552C5C">
      <w:pPr>
        <w:spacing w:beforeLines="60" w:before="144" w:afterLines="60" w:after="144" w:line="259" w:lineRule="auto"/>
        <w:ind w:left="1" w:firstLine="0"/>
        <w:rPr>
          <w:rFonts w:ascii="Arial" w:hAnsi="Arial" w:cs="Arial"/>
          <w:color w:val="auto"/>
          <w:szCs w:val="24"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2693"/>
        <w:gridCol w:w="2558"/>
      </w:tblGrid>
      <w:tr w:rsidR="00071991" w:rsidRPr="00552C5C" w:rsidTr="007900CD">
        <w:trPr>
          <w:trHeight w:val="834"/>
        </w:trPr>
        <w:tc>
          <w:tcPr>
            <w:tcW w:w="2830" w:type="dxa"/>
          </w:tcPr>
          <w:p w:rsidR="00071991" w:rsidRPr="00552C5C" w:rsidRDefault="00071991" w:rsidP="007A4258">
            <w:pPr>
              <w:spacing w:beforeLines="60" w:before="144" w:afterLines="60" w:after="144" w:line="259" w:lineRule="auto"/>
              <w:ind w:left="1" w:firstLine="0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071991" w:rsidRPr="00552C5C" w:rsidRDefault="00071991" w:rsidP="007A4258">
            <w:pPr>
              <w:spacing w:beforeLines="60" w:before="144" w:afterLines="60" w:after="144" w:line="259" w:lineRule="auto"/>
              <w:ind w:left="1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  <w:u w:val="single"/>
              </w:rPr>
            </w:pP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  <w:u w:val="single"/>
              </w:rPr>
              <w:t>Ücretin türü</w:t>
            </w:r>
            <w:r w:rsidR="00AE49D6" w:rsidRPr="00552C5C">
              <w:rPr>
                <w:rFonts w:ascii="Arial" w:hAnsi="Arial" w:cs="Arial"/>
                <w:b/>
                <w:sz w:val="16"/>
                <w:szCs w:val="20"/>
                <w:u w:val="single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71991" w:rsidRPr="00552C5C" w:rsidRDefault="00AE49D6" w:rsidP="007A4258">
            <w:pPr>
              <w:spacing w:beforeLines="60" w:before="144" w:afterLines="60" w:after="144" w:line="259" w:lineRule="auto"/>
              <w:ind w:left="1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 xml:space="preserve">Yerel para biriminde </w:t>
            </w: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  <w:u w:val="single"/>
              </w:rPr>
              <w:t>ücret</w:t>
            </w:r>
          </w:p>
        </w:tc>
        <w:tc>
          <w:tcPr>
            <w:tcW w:w="2693" w:type="dxa"/>
          </w:tcPr>
          <w:p w:rsidR="00071991" w:rsidRPr="00552C5C" w:rsidRDefault="00AE49D6" w:rsidP="007A4258">
            <w:pPr>
              <w:spacing w:beforeLines="60" w:before="144" w:afterLines="60" w:after="144" w:line="259" w:lineRule="auto"/>
              <w:ind w:left="1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Alınan ücretin hesaplanmasını etkileyen faktörler</w:t>
            </w:r>
            <w:r w:rsidRPr="00552C5C">
              <w:rPr>
                <w:rFonts w:ascii="Arial" w:hAnsi="Arial" w:cs="Arial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558" w:type="dxa"/>
          </w:tcPr>
          <w:p w:rsidR="00071991" w:rsidRPr="00552C5C" w:rsidRDefault="00B4252C" w:rsidP="007A4258">
            <w:pPr>
              <w:spacing w:beforeLines="60" w:before="144" w:afterLines="60" w:after="144" w:line="259" w:lineRule="auto"/>
              <w:ind w:left="1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Ücret aralığı (</w:t>
            </w:r>
            <w:proofErr w:type="spellStart"/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min-maks</w:t>
            </w:r>
            <w:proofErr w:type="spellEnd"/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)</w:t>
            </w: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  <w:vertAlign w:val="superscript"/>
              </w:rPr>
              <w:t>3</w:t>
            </w:r>
          </w:p>
        </w:tc>
      </w:tr>
      <w:tr w:rsidR="00284075" w:rsidRPr="00552C5C" w:rsidTr="007900CD">
        <w:tc>
          <w:tcPr>
            <w:tcW w:w="10349" w:type="dxa"/>
            <w:gridSpan w:val="5"/>
            <w:shd w:val="clear" w:color="auto" w:fill="DBDBDB" w:themeFill="accent3" w:themeFillTint="66"/>
          </w:tcPr>
          <w:p w:rsidR="00284075" w:rsidRPr="00552C5C" w:rsidRDefault="00284075" w:rsidP="007A4258">
            <w:pPr>
              <w:spacing w:beforeLines="60" w:before="144" w:afterLines="60" w:after="144" w:line="259" w:lineRule="auto"/>
              <w:ind w:left="1" w:firstLine="0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İdari masraflar</w:t>
            </w:r>
          </w:p>
        </w:tc>
      </w:tr>
      <w:tr w:rsidR="00071991" w:rsidRPr="00552C5C" w:rsidTr="00DF277D">
        <w:tc>
          <w:tcPr>
            <w:tcW w:w="2830" w:type="dxa"/>
          </w:tcPr>
          <w:p w:rsidR="00071991" w:rsidRPr="00552C5C" w:rsidRDefault="00791162" w:rsidP="007A4258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716977256" w:edGrp="everyone" w:colFirst="2" w:colLast="2"/>
            <w:permStart w:id="870980784" w:edGrp="everyone" w:colFirst="3" w:colLast="3"/>
            <w:permStart w:id="1440826974" w:edGrp="everyone" w:colFirst="4" w:colLast="4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Başvuru ücreti</w:t>
            </w:r>
          </w:p>
        </w:tc>
        <w:tc>
          <w:tcPr>
            <w:tcW w:w="1134" w:type="dxa"/>
            <w:vAlign w:val="center"/>
          </w:tcPr>
          <w:p w:rsidR="00C615A6" w:rsidRPr="00DF277D" w:rsidRDefault="0079116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Sabit</w:t>
            </w:r>
          </w:p>
          <w:p w:rsidR="00071991" w:rsidRPr="00DF277D" w:rsidRDefault="0079116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34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93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071991" w:rsidRPr="00552C5C" w:rsidTr="00DF277D">
        <w:tc>
          <w:tcPr>
            <w:tcW w:w="2830" w:type="dxa"/>
          </w:tcPr>
          <w:p w:rsidR="00071991" w:rsidRPr="00552C5C" w:rsidRDefault="00791162" w:rsidP="007A4258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488726825" w:edGrp="everyone" w:colFirst="2" w:colLast="2"/>
            <w:permStart w:id="433078373" w:edGrp="everyone" w:colFirst="3" w:colLast="3"/>
            <w:permStart w:id="1607233302" w:edGrp="everyone" w:colFirst="4" w:colLast="4"/>
            <w:permEnd w:id="716977256"/>
            <w:permEnd w:id="870980784"/>
            <w:permEnd w:id="1440826974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Değişikliklerle ilgili idari ücret</w:t>
            </w:r>
          </w:p>
        </w:tc>
        <w:tc>
          <w:tcPr>
            <w:tcW w:w="1134" w:type="dxa"/>
            <w:vAlign w:val="center"/>
          </w:tcPr>
          <w:p w:rsidR="00C615A6" w:rsidRPr="00DF277D" w:rsidRDefault="005A6D4E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Sabit</w:t>
            </w:r>
          </w:p>
          <w:p w:rsidR="00071991" w:rsidRPr="00DF277D" w:rsidRDefault="005A6D4E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34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93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071991" w:rsidRPr="00552C5C" w:rsidTr="00DF277D">
        <w:tc>
          <w:tcPr>
            <w:tcW w:w="2830" w:type="dxa"/>
          </w:tcPr>
          <w:p w:rsidR="00071991" w:rsidRPr="00552C5C" w:rsidRDefault="00BF25D9" w:rsidP="00333531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553087351" w:edGrp="everyone" w:colFirst="2" w:colLast="2"/>
            <w:permStart w:id="800148215" w:edGrp="everyone" w:colFirst="3" w:colLast="3"/>
            <w:permStart w:id="1825791852" w:edGrp="everyone" w:colFirst="4" w:colLast="4"/>
            <w:permEnd w:id="488726825"/>
            <w:permEnd w:id="433078373"/>
            <w:permEnd w:id="1607233302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Yıllık sertifika </w:t>
            </w:r>
            <w:r w:rsidR="00333531">
              <w:rPr>
                <w:rFonts w:ascii="Arial" w:hAnsi="Arial" w:cs="Arial"/>
                <w:color w:val="auto"/>
                <w:sz w:val="16"/>
                <w:szCs w:val="20"/>
              </w:rPr>
              <w:t>sürdürülme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ücreti (kapsanan faaliyetlerin ayrıntılarını veriniz)</w:t>
            </w:r>
          </w:p>
        </w:tc>
        <w:tc>
          <w:tcPr>
            <w:tcW w:w="1134" w:type="dxa"/>
            <w:vAlign w:val="center"/>
          </w:tcPr>
          <w:p w:rsidR="00C615A6" w:rsidRPr="00DF277D" w:rsidRDefault="005A6D4E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Sabit</w:t>
            </w:r>
          </w:p>
          <w:p w:rsidR="00071991" w:rsidRPr="00DF277D" w:rsidRDefault="005A6D4E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34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93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071991" w:rsidRPr="00552C5C" w:rsidTr="00DF277D">
        <w:tc>
          <w:tcPr>
            <w:tcW w:w="2830" w:type="dxa"/>
          </w:tcPr>
          <w:p w:rsidR="00071991" w:rsidRPr="00552C5C" w:rsidRDefault="005A6D4E" w:rsidP="007A4258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53223589" w:edGrp="everyone" w:colFirst="2" w:colLast="2"/>
            <w:permStart w:id="256729441" w:edGrp="everyone" w:colFirst="3" w:colLast="3"/>
            <w:permStart w:id="1001926603" w:edGrp="everyone" w:colFirst="4" w:colLast="4"/>
            <w:permEnd w:id="553087351"/>
            <w:permEnd w:id="800148215"/>
            <w:permEnd w:id="1825791852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Diğer (belirtiniz)</w:t>
            </w:r>
          </w:p>
        </w:tc>
        <w:tc>
          <w:tcPr>
            <w:tcW w:w="1134" w:type="dxa"/>
            <w:vAlign w:val="center"/>
          </w:tcPr>
          <w:p w:rsidR="00C615A6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Sabit</w:t>
            </w:r>
          </w:p>
          <w:p w:rsidR="00071991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34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93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071991" w:rsidRPr="00552C5C" w:rsidTr="00DF277D">
        <w:tc>
          <w:tcPr>
            <w:tcW w:w="2830" w:type="dxa"/>
          </w:tcPr>
          <w:p w:rsidR="00071991" w:rsidRPr="00552C5C" w:rsidRDefault="00E14572" w:rsidP="00333531">
            <w:pPr>
              <w:spacing w:beforeLines="60" w:before="144" w:afterLines="60" w:after="144" w:line="259" w:lineRule="auto"/>
              <w:ind w:left="1" w:firstLine="0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1528976074" w:edGrp="everyone" w:colFirst="2" w:colLast="2"/>
            <w:permStart w:id="971964500" w:edGrp="everyone" w:colFirst="3" w:colLast="3"/>
            <w:permStart w:id="681915726" w:edGrp="everyone" w:colFirst="4" w:colLast="4"/>
            <w:permEnd w:id="53223589"/>
            <w:permEnd w:id="256729441"/>
            <w:permEnd w:id="1001926603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Seyahat </w:t>
            </w:r>
            <w:r w:rsidR="00333531">
              <w:rPr>
                <w:rFonts w:ascii="Arial" w:hAnsi="Arial" w:cs="Arial"/>
                <w:color w:val="auto"/>
                <w:sz w:val="16"/>
                <w:szCs w:val="20"/>
              </w:rPr>
              <w:t>zaman</w:t>
            </w:r>
            <w:r w:rsidR="00333531"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maliyetleri (otel </w:t>
            </w:r>
            <w:r w:rsidR="00333531">
              <w:rPr>
                <w:rFonts w:ascii="Arial" w:hAnsi="Arial" w:cs="Arial"/>
                <w:color w:val="auto"/>
                <w:sz w:val="16"/>
                <w:szCs w:val="20"/>
              </w:rPr>
              <w:t>maliyetleri</w:t>
            </w:r>
            <w:r w:rsidR="00333531"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gibi masraflar hariç)</w:t>
            </w:r>
          </w:p>
        </w:tc>
        <w:tc>
          <w:tcPr>
            <w:tcW w:w="1134" w:type="dxa"/>
            <w:vAlign w:val="center"/>
          </w:tcPr>
          <w:p w:rsidR="00C615A6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Sabit</w:t>
            </w:r>
          </w:p>
          <w:p w:rsidR="00071991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34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071991" w:rsidRPr="00552C5C" w:rsidTr="00DF277D">
        <w:tc>
          <w:tcPr>
            <w:tcW w:w="2830" w:type="dxa"/>
          </w:tcPr>
          <w:p w:rsidR="00071991" w:rsidRPr="00552C5C" w:rsidRDefault="00E14572" w:rsidP="00333531">
            <w:pPr>
              <w:spacing w:beforeLines="60" w:before="144" w:afterLines="60" w:after="144" w:line="259" w:lineRule="auto"/>
              <w:ind w:left="1" w:firstLine="0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998995850" w:edGrp="everyone" w:colFirst="2" w:colLast="2"/>
            <w:permStart w:id="1938820813" w:edGrp="everyone" w:colFirst="3" w:colLast="3"/>
            <w:permStart w:id="1916939683" w:edGrp="everyone" w:colFirst="4" w:colLast="4"/>
            <w:permEnd w:id="1528976074"/>
            <w:permEnd w:id="971964500"/>
            <w:permEnd w:id="681915726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Dış hizmetlerin </w:t>
            </w:r>
            <w:r w:rsidR="00333531">
              <w:rPr>
                <w:rFonts w:ascii="Arial" w:hAnsi="Arial" w:cs="Arial"/>
                <w:color w:val="auto"/>
                <w:sz w:val="16"/>
                <w:szCs w:val="20"/>
              </w:rPr>
              <w:t>yürütmesi</w:t>
            </w:r>
            <w:r w:rsidR="00333531"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ile ilgili idari </w:t>
            </w:r>
            <w:r w:rsidR="00333531">
              <w:rPr>
                <w:rFonts w:ascii="Arial" w:hAnsi="Arial" w:cs="Arial"/>
                <w:color w:val="auto"/>
                <w:sz w:val="16"/>
                <w:szCs w:val="20"/>
              </w:rPr>
              <w:t>maliyetler</w:t>
            </w:r>
            <w:r w:rsidR="00333531"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(laboratuvarlar, </w:t>
            </w:r>
            <w:r w:rsidR="00333531">
              <w:rPr>
                <w:rFonts w:ascii="Arial" w:hAnsi="Arial" w:cs="Arial"/>
                <w:color w:val="auto"/>
                <w:sz w:val="16"/>
                <w:szCs w:val="20"/>
              </w:rPr>
              <w:t>konsültasyon</w:t>
            </w:r>
            <w:r w:rsidR="00333531"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veya seyahat masrafları)</w:t>
            </w:r>
          </w:p>
        </w:tc>
        <w:tc>
          <w:tcPr>
            <w:tcW w:w="1134" w:type="dxa"/>
            <w:vAlign w:val="center"/>
          </w:tcPr>
          <w:p w:rsidR="00C615A6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Sabit</w:t>
            </w:r>
          </w:p>
          <w:p w:rsidR="00071991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34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93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071991" w:rsidRPr="00552C5C" w:rsidRDefault="0007199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permEnd w:id="998995850"/>
      <w:permEnd w:id="1938820813"/>
      <w:permEnd w:id="1916939683"/>
      <w:tr w:rsidR="00E14572" w:rsidRPr="00552C5C" w:rsidTr="007900CD">
        <w:tc>
          <w:tcPr>
            <w:tcW w:w="10349" w:type="dxa"/>
            <w:gridSpan w:val="5"/>
            <w:shd w:val="clear" w:color="auto" w:fill="DBDBDB" w:themeFill="accent3" w:themeFillTint="66"/>
          </w:tcPr>
          <w:p w:rsidR="00E14572" w:rsidRPr="00552C5C" w:rsidRDefault="00E14572" w:rsidP="007A4258">
            <w:pPr>
              <w:spacing w:beforeLines="60" w:before="144" w:afterLines="60" w:after="144" w:line="259" w:lineRule="auto"/>
              <w:ind w:left="1" w:firstLine="0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Denetim</w:t>
            </w:r>
          </w:p>
        </w:tc>
      </w:tr>
      <w:tr w:rsidR="00E14572" w:rsidRPr="00552C5C" w:rsidTr="007900CD">
        <w:tc>
          <w:tcPr>
            <w:tcW w:w="2830" w:type="dxa"/>
          </w:tcPr>
          <w:p w:rsidR="00E14572" w:rsidRPr="00552C5C" w:rsidRDefault="00E14572" w:rsidP="00BE5C50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784406923" w:edGrp="everyone" w:colFirst="2" w:colLast="2"/>
            <w:permStart w:id="1176202298" w:edGrp="everyone" w:colFirst="3" w:colLast="3"/>
            <w:permStart w:id="966934850" w:edGrp="everyone" w:colFirst="4" w:colLast="4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Denetim (Belgelendirme; Yeniden Belgelendirme; Gözetim; Yüklenici/Tedarikçi)</w:t>
            </w:r>
          </w:p>
        </w:tc>
        <w:tc>
          <w:tcPr>
            <w:tcW w:w="1134" w:type="dxa"/>
          </w:tcPr>
          <w:p w:rsidR="00C615A6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E14572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34" w:type="dxa"/>
          </w:tcPr>
          <w:p w:rsidR="00E14572" w:rsidRPr="00552C5C" w:rsidRDefault="00E1457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93" w:type="dxa"/>
          </w:tcPr>
          <w:p w:rsidR="00E14572" w:rsidRPr="00552C5C" w:rsidRDefault="00E1457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E14572" w:rsidRPr="00552C5C" w:rsidRDefault="00E1457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E14572" w:rsidRPr="00552C5C" w:rsidTr="007900CD">
        <w:trPr>
          <w:trHeight w:val="613"/>
        </w:trPr>
        <w:tc>
          <w:tcPr>
            <w:tcW w:w="2830" w:type="dxa"/>
          </w:tcPr>
          <w:p w:rsidR="00E14572" w:rsidRPr="00552C5C" w:rsidRDefault="00E14572" w:rsidP="007A4258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1864190816" w:edGrp="everyone" w:colFirst="2" w:colLast="2"/>
            <w:permStart w:id="1227031146" w:edGrp="everyone" w:colFirst="3" w:colLast="3"/>
            <w:permStart w:id="2017295024" w:edGrp="everyone" w:colFirst="4" w:colLast="4"/>
            <w:permEnd w:id="784406923"/>
            <w:permEnd w:id="1176202298"/>
            <w:permEnd w:id="966934850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Habersiz denetim</w:t>
            </w:r>
          </w:p>
        </w:tc>
        <w:tc>
          <w:tcPr>
            <w:tcW w:w="1134" w:type="dxa"/>
          </w:tcPr>
          <w:p w:rsidR="00C615A6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</w:t>
            </w:r>
          </w:p>
          <w:p w:rsidR="00E14572" w:rsidRPr="00DF277D" w:rsidRDefault="00E14572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 Saat başı Günlük</w:t>
            </w:r>
          </w:p>
        </w:tc>
        <w:tc>
          <w:tcPr>
            <w:tcW w:w="1134" w:type="dxa"/>
          </w:tcPr>
          <w:p w:rsidR="00E14572" w:rsidRPr="00552C5C" w:rsidRDefault="00E1457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93" w:type="dxa"/>
          </w:tcPr>
          <w:p w:rsidR="00E14572" w:rsidRPr="00552C5C" w:rsidRDefault="00E1457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E14572" w:rsidRPr="00552C5C" w:rsidRDefault="00E1457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permEnd w:id="1864190816"/>
      <w:permEnd w:id="1227031146"/>
      <w:permEnd w:id="2017295024"/>
      <w:tr w:rsidR="00E14572" w:rsidRPr="00552C5C" w:rsidTr="007900CD">
        <w:tc>
          <w:tcPr>
            <w:tcW w:w="10349" w:type="dxa"/>
            <w:gridSpan w:val="5"/>
            <w:shd w:val="clear" w:color="auto" w:fill="DBDBDB" w:themeFill="accent3" w:themeFillTint="66"/>
          </w:tcPr>
          <w:p w:rsidR="00E14572" w:rsidRPr="00552C5C" w:rsidRDefault="00E14572" w:rsidP="007A4258">
            <w:pPr>
              <w:spacing w:beforeLines="60" w:before="144" w:afterLines="60" w:after="144" w:line="259" w:lineRule="auto"/>
              <w:ind w:left="1" w:firstLine="0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Ürün testi</w:t>
            </w:r>
          </w:p>
        </w:tc>
      </w:tr>
      <w:tr w:rsidR="00E14572" w:rsidRPr="00552C5C" w:rsidTr="007900CD">
        <w:tc>
          <w:tcPr>
            <w:tcW w:w="2830" w:type="dxa"/>
          </w:tcPr>
          <w:p w:rsidR="00E14572" w:rsidRPr="00552C5C" w:rsidRDefault="00BE5C50" w:rsidP="00BE5C50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1794382101" w:edGrp="everyone" w:colFirst="2" w:colLast="2"/>
            <w:permStart w:id="1861770138" w:edGrp="everyone" w:colFirst="3" w:colLast="3"/>
            <w:permStart w:id="1651400225" w:edGrp="everyone" w:colFirst="4" w:colLast="4"/>
            <w:r>
              <w:rPr>
                <w:rFonts w:ascii="Arial" w:hAnsi="Arial" w:cs="Arial"/>
                <w:color w:val="auto"/>
                <w:sz w:val="16"/>
                <w:szCs w:val="20"/>
              </w:rPr>
              <w:t>L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aboratuvar testleri </w:t>
            </w:r>
            <w:r w:rsidR="000D3BCB" w:rsidRPr="00552C5C">
              <w:rPr>
                <w:rFonts w:ascii="Arial" w:hAnsi="Arial" w:cs="Arial"/>
                <w:color w:val="auto"/>
                <w:sz w:val="16"/>
                <w:szCs w:val="20"/>
              </w:rPr>
              <w:t>(hazırlık ve raporlama dâhil ancak harici testler için yapılan harcamalar hariç)</w:t>
            </w:r>
          </w:p>
        </w:tc>
        <w:tc>
          <w:tcPr>
            <w:tcW w:w="1134" w:type="dxa"/>
          </w:tcPr>
          <w:p w:rsidR="007900CD" w:rsidRPr="00DF277D" w:rsidRDefault="007900CD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</w:p>
          <w:p w:rsidR="00C615A6" w:rsidRPr="00DF277D" w:rsidRDefault="007900CD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E14572" w:rsidRPr="00DF277D" w:rsidRDefault="007900CD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34" w:type="dxa"/>
          </w:tcPr>
          <w:p w:rsidR="00E14572" w:rsidRPr="00552C5C" w:rsidRDefault="00E1457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93" w:type="dxa"/>
          </w:tcPr>
          <w:p w:rsidR="00E14572" w:rsidRPr="00552C5C" w:rsidRDefault="00E1457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E14572" w:rsidRPr="00552C5C" w:rsidRDefault="00E1457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permEnd w:id="1794382101"/>
      <w:permEnd w:id="1861770138"/>
      <w:permEnd w:id="1651400225"/>
      <w:tr w:rsidR="00C615A6" w:rsidRPr="00552C5C" w:rsidTr="00C615A6">
        <w:tc>
          <w:tcPr>
            <w:tcW w:w="10349" w:type="dxa"/>
            <w:gridSpan w:val="5"/>
            <w:shd w:val="clear" w:color="auto" w:fill="DBDBDB" w:themeFill="accent3" w:themeFillTint="66"/>
          </w:tcPr>
          <w:p w:rsidR="00C615A6" w:rsidRPr="00552C5C" w:rsidRDefault="006300DC" w:rsidP="006300DC">
            <w:pPr>
              <w:spacing w:beforeLines="60" w:before="144" w:afterLines="60" w:after="144" w:line="259" w:lineRule="auto"/>
              <w:ind w:left="1" w:firstLine="0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Dokümantasyon İncelemesi</w:t>
            </w:r>
          </w:p>
        </w:tc>
      </w:tr>
      <w:tr w:rsidR="00C615A6" w:rsidRPr="00552C5C" w:rsidTr="007900CD">
        <w:tc>
          <w:tcPr>
            <w:tcW w:w="2830" w:type="dxa"/>
          </w:tcPr>
          <w:p w:rsidR="00C615A6" w:rsidRPr="00552C5C" w:rsidRDefault="00C615A6" w:rsidP="007A4258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582179559" w:edGrp="everyone" w:colFirst="2" w:colLast="2"/>
            <w:permStart w:id="761094468" w:edGrp="everyone" w:colFirst="3" w:colLast="3"/>
            <w:permStart w:id="1669888954" w:edGrp="everyone" w:colFirst="4" w:colLast="4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Teknik dokümantasyon değerlendirmesi</w:t>
            </w:r>
            <w:r w:rsidRPr="007A4258">
              <w:rPr>
                <w:rFonts w:ascii="Arial" w:hAnsi="Arial" w:cs="Arial"/>
                <w:color w:val="auto"/>
                <w:sz w:val="16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0C7086" w:rsidRPr="00DF277D" w:rsidRDefault="000C7086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C615A6" w:rsidRPr="00552C5C" w:rsidRDefault="000C7086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6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34" w:type="dxa"/>
          </w:tcPr>
          <w:p w:rsidR="00C615A6" w:rsidRPr="00552C5C" w:rsidRDefault="00C615A6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93" w:type="dxa"/>
          </w:tcPr>
          <w:p w:rsidR="00C615A6" w:rsidRPr="00552C5C" w:rsidRDefault="00C615A6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558" w:type="dxa"/>
          </w:tcPr>
          <w:p w:rsidR="00C615A6" w:rsidRPr="00552C5C" w:rsidRDefault="00C615A6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permEnd w:id="582179559"/>
      <w:permEnd w:id="761094468"/>
      <w:permEnd w:id="1669888954"/>
    </w:tbl>
    <w:p w:rsidR="003D5CB2" w:rsidRPr="00552C5C" w:rsidRDefault="003D5CB2" w:rsidP="00552C5C">
      <w:pPr>
        <w:spacing w:beforeLines="60" w:before="144" w:afterLines="60" w:after="144" w:line="259" w:lineRule="auto"/>
        <w:ind w:left="1" w:firstLine="0"/>
        <w:rPr>
          <w:rFonts w:ascii="Arial" w:hAnsi="Arial" w:cs="Arial"/>
        </w:rPr>
      </w:pPr>
      <w:r w:rsidRPr="00552C5C">
        <w:rPr>
          <w:rFonts w:ascii="Arial" w:hAnsi="Arial" w:cs="Arial"/>
        </w:rPr>
        <w:br w:type="page"/>
      </w: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3041"/>
        <w:gridCol w:w="1113"/>
        <w:gridCol w:w="1123"/>
        <w:gridCol w:w="2619"/>
        <w:gridCol w:w="2453"/>
      </w:tblGrid>
      <w:tr w:rsidR="003D5CB2" w:rsidRPr="00552C5C" w:rsidTr="007B4FA1">
        <w:tc>
          <w:tcPr>
            <w:tcW w:w="3041" w:type="dxa"/>
          </w:tcPr>
          <w:p w:rsidR="003D5CB2" w:rsidRPr="00552C5C" w:rsidRDefault="003D5CB2" w:rsidP="00552C5C">
            <w:pPr>
              <w:pStyle w:val="ListeParagraf"/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113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b/>
                <w:color w:val="auto"/>
                <w:sz w:val="16"/>
                <w:szCs w:val="20"/>
                <w:u w:val="single"/>
              </w:rPr>
            </w:pP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  <w:u w:val="single"/>
              </w:rPr>
              <w:t>Ücretin türü</w:t>
            </w:r>
            <w:r w:rsidRPr="00552C5C">
              <w:rPr>
                <w:rFonts w:ascii="Arial" w:hAnsi="Arial" w:cs="Arial"/>
                <w:b/>
                <w:sz w:val="16"/>
                <w:szCs w:val="20"/>
                <w:u w:val="single"/>
                <w:vertAlign w:val="superscript"/>
              </w:rPr>
              <w:t>1</w:t>
            </w:r>
          </w:p>
        </w:tc>
        <w:tc>
          <w:tcPr>
            <w:tcW w:w="1123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 xml:space="preserve">Yerel para biriminde </w:t>
            </w: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  <w:u w:val="single"/>
              </w:rPr>
              <w:t>ücret</w:t>
            </w:r>
          </w:p>
        </w:tc>
        <w:tc>
          <w:tcPr>
            <w:tcW w:w="2619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Alınan ücretin hesaplanmasını etkileyen faktörler</w:t>
            </w:r>
            <w:r w:rsidRPr="00552C5C">
              <w:rPr>
                <w:rFonts w:ascii="Arial" w:hAnsi="Arial" w:cs="Arial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453" w:type="dxa"/>
          </w:tcPr>
          <w:p w:rsidR="003D5CB2" w:rsidRPr="00552C5C" w:rsidRDefault="003D5CB2" w:rsidP="002A1BC0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Ücret aralığı (</w:t>
            </w:r>
            <w:r w:rsidR="002A1BC0">
              <w:rPr>
                <w:rFonts w:ascii="Arial" w:hAnsi="Arial" w:cs="Arial"/>
                <w:b/>
                <w:color w:val="auto"/>
                <w:sz w:val="16"/>
                <w:szCs w:val="20"/>
              </w:rPr>
              <w:t>azami</w:t>
            </w: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-</w:t>
            </w:r>
            <w:r w:rsidR="002A1BC0">
              <w:rPr>
                <w:rFonts w:ascii="Arial" w:hAnsi="Arial" w:cs="Arial"/>
                <w:b/>
                <w:color w:val="auto"/>
                <w:sz w:val="16"/>
                <w:szCs w:val="20"/>
              </w:rPr>
              <w:t>asgari</w:t>
            </w: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)</w:t>
            </w:r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  <w:vertAlign w:val="superscript"/>
              </w:rPr>
              <w:t>3</w:t>
            </w:r>
          </w:p>
        </w:tc>
      </w:tr>
      <w:tr w:rsidR="003D5CB2" w:rsidRPr="00552C5C" w:rsidTr="007B4FA1">
        <w:tc>
          <w:tcPr>
            <w:tcW w:w="3041" w:type="dxa"/>
          </w:tcPr>
          <w:p w:rsidR="003D5CB2" w:rsidRPr="00552C5C" w:rsidRDefault="006300DC" w:rsidP="006300DC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1628777186" w:edGrp="everyone" w:colFirst="2" w:colLast="2"/>
            <w:permStart w:id="514663520" w:edGrp="everyone" w:colFirst="3" w:colLast="3"/>
            <w:permStart w:id="1112701578" w:edGrp="everyone" w:colFirst="4" w:colLast="4"/>
            <w:r>
              <w:rPr>
                <w:rFonts w:ascii="Arial" w:hAnsi="Arial" w:cs="Arial"/>
                <w:color w:val="auto"/>
                <w:sz w:val="16"/>
                <w:szCs w:val="20"/>
              </w:rPr>
              <w:t>Klinik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="003D5CB2"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Değerlendirme 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Raporu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nun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="003D5CB2" w:rsidRPr="00552C5C">
              <w:rPr>
                <w:rFonts w:ascii="Arial" w:hAnsi="Arial" w:cs="Arial"/>
                <w:color w:val="auto"/>
                <w:sz w:val="16"/>
                <w:szCs w:val="20"/>
              </w:rPr>
              <w:t>Değerlendirme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si</w:t>
            </w:r>
            <w:r w:rsidR="003D5CB2"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(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C</w:t>
            </w:r>
            <w:r w:rsidR="003D5CB2" w:rsidRPr="00552C5C">
              <w:rPr>
                <w:rFonts w:ascii="Arial" w:hAnsi="Arial" w:cs="Arial"/>
                <w:color w:val="auto"/>
                <w:sz w:val="16"/>
                <w:szCs w:val="20"/>
              </w:rPr>
              <w:t>EAR)</w:t>
            </w:r>
          </w:p>
        </w:tc>
        <w:tc>
          <w:tcPr>
            <w:tcW w:w="1113" w:type="dxa"/>
          </w:tcPr>
          <w:p w:rsidR="0003627D" w:rsidRPr="00DF277D" w:rsidRDefault="0003627D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3D5CB2" w:rsidRPr="00DF277D" w:rsidRDefault="0003627D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23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19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453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3D5CB2" w:rsidRPr="00552C5C" w:rsidTr="007B4FA1">
        <w:tc>
          <w:tcPr>
            <w:tcW w:w="3041" w:type="dxa"/>
          </w:tcPr>
          <w:p w:rsidR="003D5CB2" w:rsidRPr="00552C5C" w:rsidRDefault="003D5CB2" w:rsidP="002A1BC0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1388056571" w:edGrp="everyone" w:colFirst="2" w:colLast="2"/>
            <w:permStart w:id="634602437" w:edGrp="everyone" w:colFirst="3" w:colLast="3"/>
            <w:permStart w:id="1631666973" w:edGrp="everyone" w:colFirst="4" w:colLast="4"/>
            <w:permEnd w:id="1628777186"/>
            <w:permEnd w:id="514663520"/>
            <w:permEnd w:id="1112701578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Uzman heyet </w:t>
            </w:r>
            <w:r w:rsidR="002A1BC0">
              <w:rPr>
                <w:rFonts w:ascii="Arial" w:hAnsi="Arial" w:cs="Arial"/>
                <w:color w:val="auto"/>
                <w:sz w:val="16"/>
                <w:szCs w:val="20"/>
              </w:rPr>
              <w:t>konsültasyonu</w:t>
            </w:r>
            <w:r w:rsidR="002A1BC0" w:rsidRPr="007A4258">
              <w:rPr>
                <w:rFonts w:ascii="Arial" w:hAnsi="Arial" w:cs="Arial"/>
                <w:color w:val="auto"/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1113" w:type="dxa"/>
          </w:tcPr>
          <w:p w:rsidR="0003627D" w:rsidRPr="00DF277D" w:rsidRDefault="0003627D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3D5CB2" w:rsidRPr="00DF277D" w:rsidRDefault="0003627D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23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19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453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3D5CB2" w:rsidRPr="00552C5C" w:rsidTr="007B4FA1">
        <w:tc>
          <w:tcPr>
            <w:tcW w:w="3041" w:type="dxa"/>
          </w:tcPr>
          <w:p w:rsidR="003D5CB2" w:rsidRPr="00552C5C" w:rsidRDefault="00016692" w:rsidP="002A1BC0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2099721779" w:edGrp="everyone" w:colFirst="2" w:colLast="2"/>
            <w:permStart w:id="1310263157" w:edGrp="everyone" w:colFirst="3" w:colLast="3"/>
            <w:permStart w:id="1638615330" w:edGrp="everyone" w:colFirst="4" w:colLast="4"/>
            <w:permEnd w:id="1388056571"/>
            <w:permEnd w:id="634602437"/>
            <w:permEnd w:id="1631666973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Güven</w:t>
            </w:r>
            <w:r w:rsidR="002A1BC0">
              <w:rPr>
                <w:rFonts w:ascii="Arial" w:hAnsi="Arial" w:cs="Arial"/>
                <w:color w:val="auto"/>
                <w:sz w:val="16"/>
                <w:szCs w:val="20"/>
              </w:rPr>
              <w:t>li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lik ve </w:t>
            </w:r>
            <w:r w:rsidR="002A1BC0">
              <w:rPr>
                <w:rFonts w:ascii="Arial" w:hAnsi="Arial" w:cs="Arial"/>
                <w:color w:val="auto"/>
                <w:sz w:val="16"/>
                <w:szCs w:val="20"/>
              </w:rPr>
              <w:t xml:space="preserve">Klinik 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Performans Özetinin (SSP) </w:t>
            </w:r>
            <w:r w:rsidR="002A1BC0">
              <w:rPr>
                <w:rFonts w:ascii="Arial" w:hAnsi="Arial" w:cs="Arial"/>
                <w:color w:val="auto"/>
                <w:sz w:val="16"/>
                <w:szCs w:val="20"/>
              </w:rPr>
              <w:t>Geçerli Kılınması</w:t>
            </w:r>
          </w:p>
        </w:tc>
        <w:tc>
          <w:tcPr>
            <w:tcW w:w="1113" w:type="dxa"/>
          </w:tcPr>
          <w:p w:rsidR="0003627D" w:rsidRPr="00DF277D" w:rsidRDefault="0003627D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3D5CB2" w:rsidRPr="00DF277D" w:rsidRDefault="0003627D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23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19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453" w:type="dxa"/>
          </w:tcPr>
          <w:p w:rsidR="003D5CB2" w:rsidRPr="00552C5C" w:rsidRDefault="003D5CB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016692" w:rsidRPr="00552C5C" w:rsidTr="007B4FA1">
        <w:tc>
          <w:tcPr>
            <w:tcW w:w="3041" w:type="dxa"/>
          </w:tcPr>
          <w:p w:rsidR="00016692" w:rsidRPr="00552C5C" w:rsidRDefault="009257E0" w:rsidP="009257E0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1714757365" w:edGrp="everyone" w:colFirst="2" w:colLast="2"/>
            <w:permStart w:id="1305695229" w:edGrp="everyone" w:colFirst="3" w:colLast="3"/>
            <w:permStart w:id="1812163069" w:edGrp="everyone" w:colFirst="4" w:colLast="4"/>
            <w:permEnd w:id="2099721779"/>
            <w:permEnd w:id="1310263157"/>
            <w:permEnd w:id="1638615330"/>
            <w:r>
              <w:rPr>
                <w:rFonts w:ascii="Arial" w:hAnsi="Arial" w:cs="Arial"/>
                <w:color w:val="auto"/>
                <w:sz w:val="16"/>
                <w:szCs w:val="20"/>
              </w:rPr>
              <w:t>T</w:t>
            </w:r>
            <w:r w:rsidR="002903C4"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ıbbi ürün 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otoriteleri ile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konsültasyon</w:t>
            </w:r>
            <w:r w:rsidRPr="009257E0">
              <w:rPr>
                <w:rFonts w:ascii="Arial" w:hAnsi="Arial" w:cs="Arial"/>
                <w:color w:val="auto"/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1113" w:type="dxa"/>
          </w:tcPr>
          <w:p w:rsidR="00A578BC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016692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23" w:type="dxa"/>
          </w:tcPr>
          <w:p w:rsidR="00016692" w:rsidRPr="00552C5C" w:rsidRDefault="0001669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19" w:type="dxa"/>
          </w:tcPr>
          <w:p w:rsidR="00016692" w:rsidRPr="00552C5C" w:rsidRDefault="0001669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453" w:type="dxa"/>
          </w:tcPr>
          <w:p w:rsidR="00016692" w:rsidRPr="00552C5C" w:rsidRDefault="0001669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016692" w:rsidRPr="00552C5C" w:rsidTr="007B4FA1">
        <w:tc>
          <w:tcPr>
            <w:tcW w:w="3041" w:type="dxa"/>
          </w:tcPr>
          <w:p w:rsidR="00016692" w:rsidRPr="00552C5C" w:rsidRDefault="009257E0" w:rsidP="007A4258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1024852953" w:edGrp="everyone" w:colFirst="2" w:colLast="2"/>
            <w:permStart w:id="1145122790" w:edGrp="everyone" w:colFirst="3" w:colLast="3"/>
            <w:permStart w:id="1584620" w:edGrp="everyone" w:colFirst="4" w:colLast="4"/>
            <w:permEnd w:id="1714757365"/>
            <w:permEnd w:id="1305695229"/>
            <w:permEnd w:id="1812163069"/>
            <w:r>
              <w:rPr>
                <w:rFonts w:ascii="Arial" w:hAnsi="Arial" w:cs="Arial"/>
                <w:color w:val="auto"/>
                <w:sz w:val="16"/>
                <w:szCs w:val="20"/>
              </w:rPr>
              <w:t>İnsan doku ve hücreleri yetkili otoritesi ile konsültasyon</w:t>
            </w:r>
            <w:r w:rsidR="002903C4" w:rsidRPr="007A4258">
              <w:rPr>
                <w:rFonts w:ascii="Arial" w:hAnsi="Arial" w:cs="Arial"/>
                <w:color w:val="auto"/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1113" w:type="dxa"/>
          </w:tcPr>
          <w:p w:rsidR="00A578BC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016692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23" w:type="dxa"/>
          </w:tcPr>
          <w:p w:rsidR="00016692" w:rsidRPr="00552C5C" w:rsidRDefault="0001669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19" w:type="dxa"/>
          </w:tcPr>
          <w:p w:rsidR="00016692" w:rsidRPr="00552C5C" w:rsidRDefault="0001669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453" w:type="dxa"/>
          </w:tcPr>
          <w:p w:rsidR="00016692" w:rsidRPr="00552C5C" w:rsidRDefault="0001669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016692" w:rsidRPr="00552C5C" w:rsidTr="007B4FA1">
        <w:tc>
          <w:tcPr>
            <w:tcW w:w="3041" w:type="dxa"/>
          </w:tcPr>
          <w:p w:rsidR="00016692" w:rsidRPr="00552C5C" w:rsidRDefault="00D37B49" w:rsidP="007A4258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550452868" w:edGrp="everyone" w:colFirst="2" w:colLast="2"/>
            <w:permStart w:id="1788498935" w:edGrp="everyone" w:colFirst="3" w:colLast="3"/>
            <w:permStart w:id="1734109663" w:edGrp="everyone" w:colFirst="4" w:colLast="4"/>
            <w:permEnd w:id="1024852953"/>
            <w:permEnd w:id="1145122790"/>
            <w:permEnd w:id="1584620"/>
            <w:r>
              <w:rPr>
                <w:rFonts w:ascii="Arial" w:hAnsi="Arial" w:cs="Arial"/>
                <w:color w:val="auto"/>
                <w:sz w:val="16"/>
                <w:szCs w:val="20"/>
              </w:rPr>
              <w:t>Hayvan dokuları kullanılan cihazlara yönelik koordinatör yetkili otorite ile konsültasyon</w:t>
            </w:r>
            <w:r w:rsidR="002903C4" w:rsidRPr="007A4258">
              <w:rPr>
                <w:rFonts w:ascii="Arial" w:hAnsi="Arial" w:cs="Arial"/>
                <w:color w:val="auto"/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1113" w:type="dxa"/>
          </w:tcPr>
          <w:p w:rsidR="00A578BC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016692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23" w:type="dxa"/>
          </w:tcPr>
          <w:p w:rsidR="00016692" w:rsidRPr="00552C5C" w:rsidRDefault="0001669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19" w:type="dxa"/>
          </w:tcPr>
          <w:p w:rsidR="00016692" w:rsidRPr="00552C5C" w:rsidRDefault="0001669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453" w:type="dxa"/>
          </w:tcPr>
          <w:p w:rsidR="00016692" w:rsidRPr="00552C5C" w:rsidRDefault="00016692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2903C4" w:rsidRPr="00552C5C" w:rsidTr="007B4FA1">
        <w:tc>
          <w:tcPr>
            <w:tcW w:w="3041" w:type="dxa"/>
          </w:tcPr>
          <w:p w:rsidR="002903C4" w:rsidRPr="00552C5C" w:rsidRDefault="007B4FA1" w:rsidP="00D37B49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50271199" w:edGrp="everyone" w:colFirst="2" w:colLast="2"/>
            <w:permStart w:id="1206395307" w:edGrp="everyone" w:colFirst="3" w:colLast="3"/>
            <w:permStart w:id="1729577346" w:edGrp="everyone" w:colFirst="4" w:colLast="4"/>
            <w:permEnd w:id="550452868"/>
            <w:permEnd w:id="1788498935"/>
            <w:permEnd w:id="1734109663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Periyodik Güven</w:t>
            </w:r>
            <w:r w:rsidR="00D37B49">
              <w:rPr>
                <w:rFonts w:ascii="Arial" w:hAnsi="Arial" w:cs="Arial"/>
                <w:color w:val="auto"/>
                <w:sz w:val="16"/>
                <w:szCs w:val="20"/>
              </w:rPr>
              <w:t>li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lik Güncelleme Raporunun (PSUR) değerlendirilmesi/</w:t>
            </w:r>
            <w:r w:rsidR="00D37B49">
              <w:rPr>
                <w:rFonts w:ascii="Arial" w:hAnsi="Arial" w:cs="Arial"/>
                <w:color w:val="auto"/>
                <w:sz w:val="16"/>
                <w:szCs w:val="20"/>
              </w:rPr>
              <w:t>gözden geçiril</w:t>
            </w:r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mesi</w:t>
            </w:r>
          </w:p>
        </w:tc>
        <w:tc>
          <w:tcPr>
            <w:tcW w:w="1113" w:type="dxa"/>
          </w:tcPr>
          <w:p w:rsidR="00A578BC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2903C4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23" w:type="dxa"/>
          </w:tcPr>
          <w:p w:rsidR="002903C4" w:rsidRPr="00552C5C" w:rsidRDefault="002903C4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19" w:type="dxa"/>
          </w:tcPr>
          <w:p w:rsidR="002903C4" w:rsidRPr="00552C5C" w:rsidRDefault="002903C4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453" w:type="dxa"/>
          </w:tcPr>
          <w:p w:rsidR="002903C4" w:rsidRPr="00552C5C" w:rsidRDefault="002903C4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2903C4" w:rsidRPr="00552C5C" w:rsidTr="007B4FA1">
        <w:tc>
          <w:tcPr>
            <w:tcW w:w="3041" w:type="dxa"/>
          </w:tcPr>
          <w:p w:rsidR="002903C4" w:rsidRPr="00552C5C" w:rsidRDefault="007B4FA1" w:rsidP="007A4258">
            <w:pPr>
              <w:pStyle w:val="ListeParagraf"/>
              <w:numPr>
                <w:ilvl w:val="0"/>
                <w:numId w:val="26"/>
              </w:numPr>
              <w:spacing w:beforeLines="60" w:before="144" w:afterLines="60" w:after="144" w:line="259" w:lineRule="auto"/>
              <w:ind w:left="312" w:right="0" w:hanging="284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1778198142" w:edGrp="everyone" w:colFirst="2" w:colLast="2"/>
            <w:permStart w:id="1165446444" w:edGrp="everyone" w:colFirst="3" w:colLast="3"/>
            <w:permStart w:id="2118921051" w:edGrp="everyone" w:colFirst="4" w:colLast="4"/>
            <w:permEnd w:id="50271199"/>
            <w:permEnd w:id="1206395307"/>
            <w:permEnd w:id="1729577346"/>
            <w:r w:rsidRPr="00552C5C">
              <w:rPr>
                <w:rFonts w:ascii="Arial" w:hAnsi="Arial" w:cs="Arial"/>
                <w:color w:val="auto"/>
                <w:sz w:val="16"/>
                <w:szCs w:val="20"/>
              </w:rPr>
              <w:t>Değişikliklerin değerlendirilmesi</w:t>
            </w:r>
          </w:p>
        </w:tc>
        <w:tc>
          <w:tcPr>
            <w:tcW w:w="1113" w:type="dxa"/>
          </w:tcPr>
          <w:p w:rsidR="00A578BC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 xml:space="preserve">Sabit   </w:t>
            </w:r>
          </w:p>
          <w:p w:rsidR="002903C4" w:rsidRPr="00DF277D" w:rsidRDefault="00A578BC" w:rsidP="00DF277D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</w:pPr>
            <w:r w:rsidRPr="00DF277D">
              <w:rPr>
                <w:rFonts w:ascii="Arial" w:hAnsi="Arial" w:cs="Arial"/>
                <w:color w:val="auto"/>
                <w:sz w:val="14"/>
                <w:szCs w:val="20"/>
                <w:u w:val="single"/>
              </w:rPr>
              <w:t>Saat başı Günlük</w:t>
            </w:r>
          </w:p>
        </w:tc>
        <w:tc>
          <w:tcPr>
            <w:tcW w:w="1123" w:type="dxa"/>
          </w:tcPr>
          <w:p w:rsidR="002903C4" w:rsidRPr="00552C5C" w:rsidRDefault="002903C4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19" w:type="dxa"/>
          </w:tcPr>
          <w:p w:rsidR="002903C4" w:rsidRPr="00552C5C" w:rsidRDefault="002903C4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453" w:type="dxa"/>
          </w:tcPr>
          <w:p w:rsidR="002903C4" w:rsidRPr="00552C5C" w:rsidRDefault="002903C4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7B4FA1" w:rsidRPr="00552C5C" w:rsidTr="007B4FA1">
        <w:tc>
          <w:tcPr>
            <w:tcW w:w="3041" w:type="dxa"/>
          </w:tcPr>
          <w:p w:rsidR="007B4FA1" w:rsidRPr="00552C5C" w:rsidRDefault="007B4FA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permStart w:id="337776247" w:edGrp="everyone" w:colFirst="2" w:colLast="2"/>
            <w:permStart w:id="1694564944" w:edGrp="everyone" w:colFirst="3" w:colLast="3"/>
            <w:permStart w:id="623389025" w:edGrp="everyone" w:colFirst="4" w:colLast="4"/>
            <w:permEnd w:id="1778198142"/>
            <w:permEnd w:id="1165446444"/>
            <w:permEnd w:id="2118921051"/>
            <w:r w:rsidRPr="00552C5C">
              <w:rPr>
                <w:rFonts w:ascii="Arial" w:hAnsi="Arial" w:cs="Arial"/>
                <w:b/>
                <w:color w:val="auto"/>
                <w:sz w:val="16"/>
                <w:szCs w:val="20"/>
              </w:rPr>
              <w:t>Raporlama (yukarıda ele alınmadıysa)</w:t>
            </w:r>
          </w:p>
        </w:tc>
        <w:tc>
          <w:tcPr>
            <w:tcW w:w="1113" w:type="dxa"/>
          </w:tcPr>
          <w:p w:rsidR="007B4FA1" w:rsidRPr="00552C5C" w:rsidRDefault="007B4FA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  <w:u w:val="single"/>
              </w:rPr>
            </w:pPr>
          </w:p>
        </w:tc>
        <w:tc>
          <w:tcPr>
            <w:tcW w:w="1123" w:type="dxa"/>
          </w:tcPr>
          <w:p w:rsidR="007B4FA1" w:rsidRPr="00552C5C" w:rsidRDefault="007B4FA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619" w:type="dxa"/>
          </w:tcPr>
          <w:p w:rsidR="007B4FA1" w:rsidRPr="00552C5C" w:rsidRDefault="007B4FA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2453" w:type="dxa"/>
          </w:tcPr>
          <w:p w:rsidR="007B4FA1" w:rsidRPr="00552C5C" w:rsidRDefault="007B4FA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  <w:tr w:rsidR="007B4FA1" w:rsidRPr="00552C5C" w:rsidTr="007B4FA1">
        <w:tc>
          <w:tcPr>
            <w:tcW w:w="3041" w:type="dxa"/>
          </w:tcPr>
          <w:p w:rsidR="007B4FA1" w:rsidRPr="00552C5C" w:rsidRDefault="007B4FA1" w:rsidP="009D3071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  <w:permStart w:id="982987913" w:edGrp="everyone" w:colFirst="1" w:colLast="1"/>
            <w:permEnd w:id="337776247"/>
            <w:permEnd w:id="1694564944"/>
            <w:permEnd w:id="623389025"/>
            <w:r w:rsidRPr="00552C5C">
              <w:rPr>
                <w:rFonts w:ascii="Arial" w:hAnsi="Arial" w:cs="Arial"/>
                <w:color w:val="auto"/>
                <w:sz w:val="18"/>
                <w:szCs w:val="20"/>
              </w:rPr>
              <w:t>2003/361/EC</w:t>
            </w:r>
            <w:r w:rsidRPr="007A4258">
              <w:rPr>
                <w:rFonts w:ascii="Arial" w:hAnsi="Arial" w:cs="Arial"/>
                <w:color w:val="auto"/>
                <w:sz w:val="18"/>
                <w:szCs w:val="20"/>
                <w:vertAlign w:val="superscript"/>
              </w:rPr>
              <w:t>6</w:t>
            </w:r>
            <w:r w:rsidR="009D3071">
              <w:rPr>
                <w:rFonts w:ascii="Arial" w:hAnsi="Arial" w:cs="Arial"/>
                <w:color w:val="auto"/>
                <w:sz w:val="18"/>
                <w:szCs w:val="20"/>
              </w:rPr>
              <w:t xml:space="preserve"> sayılı </w:t>
            </w:r>
            <w:r w:rsidR="009D3071" w:rsidRPr="00552C5C">
              <w:rPr>
                <w:rFonts w:ascii="Arial" w:hAnsi="Arial" w:cs="Arial"/>
                <w:color w:val="auto"/>
                <w:sz w:val="18"/>
                <w:szCs w:val="20"/>
              </w:rPr>
              <w:t>Tavsiye</w:t>
            </w:r>
            <w:r w:rsidRPr="00552C5C">
              <w:rPr>
                <w:rFonts w:ascii="Arial" w:hAnsi="Arial" w:cs="Arial"/>
                <w:color w:val="auto"/>
                <w:sz w:val="18"/>
                <w:szCs w:val="20"/>
              </w:rPr>
              <w:t>d</w:t>
            </w:r>
            <w:r w:rsidR="009D3071">
              <w:rPr>
                <w:rFonts w:ascii="Arial" w:hAnsi="Arial" w:cs="Arial"/>
                <w:color w:val="auto"/>
                <w:sz w:val="18"/>
                <w:szCs w:val="20"/>
              </w:rPr>
              <w:t>e</w:t>
            </w:r>
            <w:r w:rsidRPr="00552C5C">
              <w:rPr>
                <w:rFonts w:ascii="Arial" w:hAnsi="Arial" w:cs="Arial"/>
                <w:color w:val="auto"/>
                <w:sz w:val="18"/>
                <w:szCs w:val="20"/>
              </w:rPr>
              <w:t xml:space="preserve"> tanımlandığı gibi KOBİ'ye ait </w:t>
            </w:r>
            <w:r w:rsidR="00965292" w:rsidRPr="00552C5C">
              <w:rPr>
                <w:rFonts w:ascii="Arial" w:hAnsi="Arial" w:cs="Arial"/>
                <w:color w:val="auto"/>
                <w:sz w:val="18"/>
                <w:szCs w:val="20"/>
              </w:rPr>
              <w:t>imalatçılar</w:t>
            </w:r>
            <w:r w:rsidRPr="00552C5C">
              <w:rPr>
                <w:rFonts w:ascii="Arial" w:hAnsi="Arial" w:cs="Arial"/>
                <w:color w:val="auto"/>
                <w:sz w:val="18"/>
                <w:szCs w:val="20"/>
              </w:rPr>
              <w:t xml:space="preserve"> için özel koşullar</w:t>
            </w:r>
          </w:p>
        </w:tc>
        <w:tc>
          <w:tcPr>
            <w:tcW w:w="7308" w:type="dxa"/>
            <w:gridSpan w:val="4"/>
          </w:tcPr>
          <w:p w:rsidR="007B4FA1" w:rsidRPr="00552C5C" w:rsidRDefault="007B4FA1" w:rsidP="00552C5C">
            <w:pPr>
              <w:spacing w:beforeLines="60" w:before="144" w:afterLines="60" w:after="144" w:line="259" w:lineRule="auto"/>
              <w:ind w:left="1" w:firstLine="0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</w:tr>
    </w:tbl>
    <w:permEnd w:id="982987913"/>
    <w:p w:rsidR="00605BF3" w:rsidRPr="00D70466" w:rsidRDefault="00063EF4" w:rsidP="00552C5C">
      <w:pPr>
        <w:spacing w:beforeLines="60" w:before="144" w:afterLines="60" w:after="144" w:line="259" w:lineRule="auto"/>
        <w:ind w:left="1" w:firstLine="0"/>
        <w:rPr>
          <w:rFonts w:ascii="Arial" w:hAnsi="Arial" w:cs="Arial"/>
          <w:color w:val="auto"/>
          <w:sz w:val="22"/>
          <w:szCs w:val="24"/>
        </w:rPr>
      </w:pPr>
      <w:r w:rsidRPr="00552C5C">
        <w:rPr>
          <w:rFonts w:ascii="Arial" w:hAnsi="Arial" w:cs="Arial"/>
          <w:color w:val="auto"/>
          <w:sz w:val="24"/>
          <w:szCs w:val="24"/>
        </w:rPr>
        <w:t>__________________</w:t>
      </w:r>
      <w:r w:rsidR="00E437D7" w:rsidRPr="00552C5C">
        <w:rPr>
          <w:rFonts w:ascii="Arial" w:hAnsi="Arial" w:cs="Arial"/>
          <w:color w:val="auto"/>
          <w:sz w:val="24"/>
          <w:szCs w:val="24"/>
        </w:rPr>
        <w:t>_____</w:t>
      </w:r>
    </w:p>
    <w:p w:rsidR="00063EF4" w:rsidRPr="00552C5C" w:rsidRDefault="00685452" w:rsidP="00552C5C">
      <w:pPr>
        <w:spacing w:beforeLines="60" w:before="144" w:afterLines="60" w:after="144" w:line="259" w:lineRule="auto"/>
        <w:ind w:left="1" w:firstLine="0"/>
        <w:rPr>
          <w:rFonts w:ascii="Arial" w:hAnsi="Arial" w:cs="Arial"/>
          <w:color w:val="auto"/>
          <w:sz w:val="16"/>
          <w:szCs w:val="16"/>
        </w:rPr>
      </w:pPr>
      <w:r w:rsidRPr="00552C5C">
        <w:rPr>
          <w:rFonts w:ascii="Arial" w:hAnsi="Arial" w:cs="Arial"/>
          <w:color w:val="auto"/>
          <w:sz w:val="16"/>
          <w:szCs w:val="16"/>
          <w:vertAlign w:val="superscript"/>
        </w:rPr>
        <w:t xml:space="preserve">1 </w:t>
      </w:r>
      <w:r w:rsidR="00063EF4" w:rsidRPr="00552C5C">
        <w:rPr>
          <w:rFonts w:ascii="Arial" w:hAnsi="Arial" w:cs="Arial"/>
          <w:color w:val="auto"/>
          <w:sz w:val="16"/>
          <w:szCs w:val="16"/>
        </w:rPr>
        <w:t xml:space="preserve">Lütfen </w:t>
      </w:r>
      <w:r w:rsidR="009D3071">
        <w:rPr>
          <w:rFonts w:ascii="Arial" w:hAnsi="Arial" w:cs="Arial"/>
          <w:color w:val="auto"/>
          <w:sz w:val="16"/>
          <w:szCs w:val="16"/>
        </w:rPr>
        <w:t>uygulanamayan</w:t>
      </w:r>
      <w:r w:rsidR="00063EF4" w:rsidRPr="00552C5C">
        <w:rPr>
          <w:rFonts w:ascii="Arial" w:hAnsi="Arial" w:cs="Arial"/>
          <w:color w:val="auto"/>
          <w:sz w:val="16"/>
          <w:szCs w:val="16"/>
        </w:rPr>
        <w:t xml:space="preserve"> kısımları siliniz</w:t>
      </w:r>
    </w:p>
    <w:p w:rsidR="00685452" w:rsidRPr="00552C5C" w:rsidRDefault="00DA6147" w:rsidP="00552C5C">
      <w:pPr>
        <w:spacing w:beforeLines="60" w:before="144" w:afterLines="60" w:after="144" w:line="259" w:lineRule="auto"/>
        <w:ind w:left="1" w:firstLine="0"/>
        <w:rPr>
          <w:rFonts w:ascii="Arial" w:hAnsi="Arial" w:cs="Arial"/>
          <w:color w:val="auto"/>
          <w:sz w:val="16"/>
          <w:szCs w:val="24"/>
        </w:rPr>
      </w:pPr>
      <w:r w:rsidRPr="00552C5C">
        <w:rPr>
          <w:rFonts w:ascii="Arial" w:hAnsi="Arial" w:cs="Arial"/>
          <w:color w:val="auto"/>
          <w:sz w:val="16"/>
          <w:szCs w:val="24"/>
          <w:vertAlign w:val="superscript"/>
        </w:rPr>
        <w:t>2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 </w:t>
      </w:r>
      <w:r w:rsidR="00685452" w:rsidRPr="00552C5C">
        <w:rPr>
          <w:rFonts w:ascii="Arial" w:hAnsi="Arial" w:cs="Arial"/>
          <w:color w:val="auto"/>
          <w:sz w:val="16"/>
          <w:szCs w:val="24"/>
        </w:rPr>
        <w:t xml:space="preserve">Onaylanmış kuruluşun fiyat teklifi verme </w:t>
      </w:r>
      <w:proofErr w:type="gramStart"/>
      <w:r w:rsidR="00685452" w:rsidRPr="00552C5C">
        <w:rPr>
          <w:rFonts w:ascii="Arial" w:hAnsi="Arial" w:cs="Arial"/>
          <w:color w:val="auto"/>
          <w:sz w:val="16"/>
          <w:szCs w:val="24"/>
        </w:rPr>
        <w:t>metodolojisine</w:t>
      </w:r>
      <w:proofErr w:type="gramEnd"/>
      <w:r w:rsidR="00685452" w:rsidRPr="00552C5C">
        <w:rPr>
          <w:rFonts w:ascii="Arial" w:hAnsi="Arial" w:cs="Arial"/>
          <w:color w:val="auto"/>
          <w:sz w:val="16"/>
          <w:szCs w:val="24"/>
        </w:rPr>
        <w:t xml:space="preserve"> dayanarak; hesaplamayı etkileyen ilgili faktörler, örneğin cihazın ve teknik dokümantasyonun karmaşıklığı, teknik dokümantasyonun hacmi, kalitesi ve eksiksizliği, ortaya çıkan uygunsuzlukların sayısı ve gerekli inc</w:t>
      </w:r>
      <w:r w:rsidRPr="00552C5C">
        <w:rPr>
          <w:rFonts w:ascii="Arial" w:hAnsi="Arial" w:cs="Arial"/>
          <w:color w:val="auto"/>
          <w:sz w:val="16"/>
          <w:szCs w:val="24"/>
        </w:rPr>
        <w:t>eleme turları belirtilmelidir. Bu faktörler, imalatçıların yaklaşık ücreti tahmin edebilmeleri için yeterince açık olmalıdır.</w:t>
      </w:r>
    </w:p>
    <w:p w:rsidR="00DA6147" w:rsidRPr="00552C5C" w:rsidRDefault="00DA6147" w:rsidP="00552C5C">
      <w:pPr>
        <w:spacing w:beforeLines="60" w:before="144" w:afterLines="60" w:after="144" w:line="259" w:lineRule="auto"/>
        <w:ind w:left="1" w:firstLine="0"/>
        <w:rPr>
          <w:rFonts w:ascii="Arial" w:hAnsi="Arial" w:cs="Arial"/>
          <w:color w:val="auto"/>
          <w:sz w:val="16"/>
          <w:szCs w:val="24"/>
        </w:rPr>
      </w:pPr>
      <w:r w:rsidRPr="00552C5C">
        <w:rPr>
          <w:rFonts w:ascii="Arial" w:hAnsi="Arial" w:cs="Arial"/>
          <w:color w:val="auto"/>
          <w:sz w:val="16"/>
          <w:szCs w:val="24"/>
          <w:vertAlign w:val="superscript"/>
        </w:rPr>
        <w:t xml:space="preserve">3 </w:t>
      </w:r>
      <w:r w:rsidRPr="00552C5C">
        <w:rPr>
          <w:rFonts w:ascii="Arial" w:hAnsi="Arial" w:cs="Arial"/>
          <w:color w:val="auto"/>
          <w:sz w:val="16"/>
          <w:szCs w:val="24"/>
        </w:rPr>
        <w:t>Öden</w:t>
      </w:r>
      <w:r w:rsidR="009D3071">
        <w:rPr>
          <w:rFonts w:ascii="Arial" w:hAnsi="Arial" w:cs="Arial"/>
          <w:color w:val="auto"/>
          <w:sz w:val="16"/>
          <w:szCs w:val="24"/>
        </w:rPr>
        <w:t>ecek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 beklenen ücret aralığı: Uygunluk değerlendirme kalemi için alınan </w:t>
      </w:r>
      <w:r w:rsidR="009D3071">
        <w:rPr>
          <w:rFonts w:ascii="Arial" w:hAnsi="Arial" w:cs="Arial"/>
          <w:color w:val="auto"/>
          <w:sz w:val="16"/>
          <w:szCs w:val="24"/>
        </w:rPr>
        <w:t>asgari ile azami</w:t>
      </w:r>
      <w:r w:rsidR="009D3071" w:rsidRPr="00552C5C">
        <w:rPr>
          <w:rFonts w:ascii="Arial" w:hAnsi="Arial" w:cs="Arial"/>
          <w:color w:val="auto"/>
          <w:sz w:val="16"/>
          <w:szCs w:val="24"/>
        </w:rPr>
        <w:t xml:space="preserve"> </w:t>
      </w:r>
      <w:r w:rsidRPr="00552C5C">
        <w:rPr>
          <w:rFonts w:ascii="Arial" w:hAnsi="Arial" w:cs="Arial"/>
          <w:color w:val="auto"/>
          <w:sz w:val="16"/>
          <w:szCs w:val="24"/>
        </w:rPr>
        <w:t>ücret. Özel durumlarda ücret belirtilen üst ve alt limitlerden farklı olabilir. "</w:t>
      </w:r>
      <w:r w:rsidR="009D3071">
        <w:rPr>
          <w:rFonts w:ascii="Arial" w:hAnsi="Arial" w:cs="Arial"/>
          <w:color w:val="auto"/>
          <w:sz w:val="16"/>
          <w:szCs w:val="24"/>
        </w:rPr>
        <w:t>S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abit ücretler" için </w:t>
      </w:r>
      <w:r w:rsidR="009D3071">
        <w:rPr>
          <w:rFonts w:ascii="Arial" w:hAnsi="Arial" w:cs="Arial"/>
          <w:color w:val="auto"/>
          <w:sz w:val="16"/>
          <w:szCs w:val="24"/>
        </w:rPr>
        <w:t xml:space="preserve">sadece uygulanabilir olması halinde </w:t>
      </w:r>
      <w:r w:rsidR="00E437D7" w:rsidRPr="00552C5C">
        <w:rPr>
          <w:rFonts w:ascii="Arial" w:hAnsi="Arial" w:cs="Arial"/>
          <w:color w:val="auto"/>
          <w:sz w:val="16"/>
          <w:szCs w:val="24"/>
        </w:rPr>
        <w:t>doldurulur.</w:t>
      </w:r>
    </w:p>
    <w:p w:rsidR="00E437D7" w:rsidRPr="00552C5C" w:rsidRDefault="00E437D7" w:rsidP="00552C5C">
      <w:pPr>
        <w:spacing w:beforeLines="60" w:before="144" w:afterLines="60" w:after="144" w:line="259" w:lineRule="auto"/>
        <w:ind w:left="1" w:firstLine="0"/>
        <w:rPr>
          <w:rFonts w:ascii="Arial" w:hAnsi="Arial" w:cs="Arial"/>
          <w:color w:val="auto"/>
          <w:sz w:val="16"/>
          <w:szCs w:val="24"/>
        </w:rPr>
      </w:pPr>
      <w:r w:rsidRPr="00552C5C">
        <w:rPr>
          <w:rFonts w:ascii="Arial" w:hAnsi="Arial" w:cs="Arial"/>
          <w:color w:val="auto"/>
          <w:sz w:val="16"/>
          <w:szCs w:val="24"/>
          <w:vertAlign w:val="superscript"/>
        </w:rPr>
        <w:t xml:space="preserve">4 </w:t>
      </w:r>
      <w:r w:rsidRPr="00552C5C">
        <w:rPr>
          <w:rFonts w:ascii="Arial" w:hAnsi="Arial" w:cs="Arial"/>
          <w:color w:val="auto"/>
          <w:sz w:val="16"/>
          <w:szCs w:val="24"/>
        </w:rPr>
        <w:t>Saha içi ve saha dışı değerlendirmeler için veya başka faktörler nedeniyle oranların farklılık gösterebileceği durumlarda, bu farklı oranlar gösterilmelidir. Farklı değerlendirme türleri için ücretlerin farklılık göstermesi durumunda bunlar ayrıca gösterilmelidir.</w:t>
      </w:r>
    </w:p>
    <w:p w:rsidR="00E437D7" w:rsidRPr="00552C5C" w:rsidRDefault="00E437D7" w:rsidP="00552C5C">
      <w:pPr>
        <w:spacing w:beforeLines="60" w:before="144" w:afterLines="60" w:after="144" w:line="259" w:lineRule="auto"/>
        <w:ind w:left="1" w:firstLine="0"/>
        <w:rPr>
          <w:rFonts w:ascii="Arial" w:hAnsi="Arial" w:cs="Arial"/>
          <w:color w:val="auto"/>
          <w:sz w:val="16"/>
          <w:szCs w:val="24"/>
        </w:rPr>
      </w:pPr>
      <w:r w:rsidRPr="00552C5C">
        <w:rPr>
          <w:rFonts w:ascii="Arial" w:hAnsi="Arial" w:cs="Arial"/>
          <w:color w:val="auto"/>
          <w:sz w:val="16"/>
          <w:szCs w:val="24"/>
          <w:vertAlign w:val="superscript"/>
        </w:rPr>
        <w:t>5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 </w:t>
      </w:r>
      <w:r w:rsidR="009D3071">
        <w:rPr>
          <w:rFonts w:ascii="Arial" w:hAnsi="Arial" w:cs="Arial"/>
          <w:color w:val="auto"/>
          <w:sz w:val="16"/>
          <w:szCs w:val="24"/>
        </w:rPr>
        <w:t>Uygulanabilir olması durumunda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, danışılan </w:t>
      </w:r>
      <w:r w:rsidR="002051E6">
        <w:rPr>
          <w:rFonts w:ascii="Arial" w:hAnsi="Arial" w:cs="Arial"/>
          <w:color w:val="auto"/>
          <w:sz w:val="16"/>
          <w:szCs w:val="24"/>
        </w:rPr>
        <w:t>yetkili otoritelere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 ödenecek ücretlere ek</w:t>
      </w:r>
      <w:r w:rsidR="002051E6">
        <w:rPr>
          <w:rFonts w:ascii="Arial" w:hAnsi="Arial" w:cs="Arial"/>
          <w:color w:val="auto"/>
          <w:sz w:val="16"/>
          <w:szCs w:val="24"/>
        </w:rPr>
        <w:t xml:space="preserve"> olarak ilgili otoriteler (</w:t>
      </w:r>
      <w:proofErr w:type="spellStart"/>
      <w:r w:rsidR="002051E6">
        <w:rPr>
          <w:rFonts w:ascii="Arial" w:hAnsi="Arial" w:cs="Arial"/>
          <w:color w:val="auto"/>
          <w:sz w:val="16"/>
          <w:szCs w:val="24"/>
        </w:rPr>
        <w:t>örn</w:t>
      </w:r>
      <w:proofErr w:type="spellEnd"/>
      <w:r w:rsidR="002051E6">
        <w:rPr>
          <w:rFonts w:ascii="Arial" w:hAnsi="Arial" w:cs="Arial"/>
          <w:color w:val="auto"/>
          <w:sz w:val="16"/>
          <w:szCs w:val="24"/>
        </w:rPr>
        <w:t xml:space="preserve">. EMA, Ulusal Yetkili Otoriteler) ile </w:t>
      </w:r>
      <w:proofErr w:type="gramStart"/>
      <w:r w:rsidR="002051E6">
        <w:rPr>
          <w:rFonts w:ascii="Arial" w:hAnsi="Arial" w:cs="Arial"/>
          <w:color w:val="auto"/>
          <w:sz w:val="16"/>
          <w:szCs w:val="24"/>
        </w:rPr>
        <w:t>konsültasyon</w:t>
      </w:r>
      <w:proofErr w:type="gramEnd"/>
      <w:r w:rsidRPr="00552C5C">
        <w:rPr>
          <w:rFonts w:ascii="Arial" w:hAnsi="Arial" w:cs="Arial"/>
          <w:color w:val="auto"/>
          <w:sz w:val="16"/>
          <w:szCs w:val="24"/>
        </w:rPr>
        <w:t xml:space="preserve"> yürütülmesi için onaylanmış kuruluşlar tarafından alınan ücretler</w:t>
      </w:r>
      <w:r w:rsidR="002051E6">
        <w:rPr>
          <w:rFonts w:ascii="Arial" w:hAnsi="Arial" w:cs="Arial"/>
          <w:color w:val="auto"/>
          <w:sz w:val="16"/>
          <w:szCs w:val="24"/>
        </w:rPr>
        <w:t>.</w:t>
      </w:r>
    </w:p>
    <w:p w:rsidR="00FC51E5" w:rsidRDefault="00E437D7" w:rsidP="00552C5C">
      <w:pPr>
        <w:spacing w:beforeLines="60" w:before="144" w:afterLines="60" w:after="144" w:line="259" w:lineRule="auto"/>
        <w:ind w:left="1" w:firstLine="0"/>
        <w:rPr>
          <w:rFonts w:ascii="Arial" w:hAnsi="Arial" w:cs="Arial"/>
          <w:color w:val="auto"/>
          <w:sz w:val="16"/>
          <w:szCs w:val="24"/>
        </w:rPr>
      </w:pPr>
      <w:r w:rsidRPr="00552C5C">
        <w:rPr>
          <w:rFonts w:ascii="Arial" w:hAnsi="Arial" w:cs="Arial"/>
          <w:color w:val="auto"/>
          <w:sz w:val="16"/>
          <w:szCs w:val="24"/>
          <w:vertAlign w:val="superscript"/>
        </w:rPr>
        <w:t xml:space="preserve">6 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Onaylanmış kuruluşlar, </w:t>
      </w:r>
      <w:r w:rsidR="002051E6">
        <w:rPr>
          <w:rFonts w:ascii="Arial" w:hAnsi="Arial" w:cs="Arial"/>
          <w:color w:val="auto"/>
          <w:sz w:val="16"/>
          <w:szCs w:val="24"/>
        </w:rPr>
        <w:t>KOBİ’ler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 için ücretler belirlenirken KOBİ'lerin çıkarlarının nasıl </w:t>
      </w:r>
      <w:r w:rsidR="002051E6">
        <w:rPr>
          <w:rFonts w:ascii="Arial" w:hAnsi="Arial" w:cs="Arial"/>
          <w:color w:val="auto"/>
          <w:sz w:val="16"/>
          <w:szCs w:val="24"/>
        </w:rPr>
        <w:t>göz önünde bulundurulduğuna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 dair </w:t>
      </w:r>
      <w:proofErr w:type="spellStart"/>
      <w:r w:rsidR="002051E6">
        <w:rPr>
          <w:rFonts w:ascii="Arial" w:hAnsi="Arial" w:cs="Arial"/>
          <w:color w:val="auto"/>
          <w:sz w:val="16"/>
          <w:szCs w:val="24"/>
        </w:rPr>
        <w:t>OK’ların</w:t>
      </w:r>
      <w:proofErr w:type="spellEnd"/>
      <w:r w:rsidR="002051E6">
        <w:rPr>
          <w:rFonts w:ascii="Arial" w:hAnsi="Arial" w:cs="Arial"/>
          <w:color w:val="auto"/>
          <w:sz w:val="16"/>
          <w:szCs w:val="24"/>
        </w:rPr>
        <w:t xml:space="preserve"> </w:t>
      </w:r>
      <w:r w:rsidRPr="00552C5C">
        <w:rPr>
          <w:rFonts w:ascii="Arial" w:hAnsi="Arial" w:cs="Arial"/>
          <w:color w:val="auto"/>
          <w:sz w:val="16"/>
          <w:szCs w:val="24"/>
        </w:rPr>
        <w:t xml:space="preserve">politikalarında bir </w:t>
      </w:r>
      <w:r w:rsidR="002051E6">
        <w:rPr>
          <w:rFonts w:ascii="Arial" w:hAnsi="Arial" w:cs="Arial"/>
          <w:color w:val="auto"/>
          <w:sz w:val="16"/>
          <w:szCs w:val="24"/>
        </w:rPr>
        <w:t>belirti</w:t>
      </w:r>
      <w:r w:rsidR="002051E6" w:rsidRPr="00552C5C">
        <w:rPr>
          <w:rFonts w:ascii="Arial" w:hAnsi="Arial" w:cs="Arial"/>
          <w:color w:val="auto"/>
          <w:sz w:val="16"/>
          <w:szCs w:val="24"/>
        </w:rPr>
        <w:t xml:space="preserve"> </w:t>
      </w:r>
      <w:r w:rsidR="002051E6">
        <w:rPr>
          <w:rFonts w:ascii="Arial" w:hAnsi="Arial" w:cs="Arial"/>
          <w:color w:val="auto"/>
          <w:sz w:val="16"/>
          <w:szCs w:val="24"/>
        </w:rPr>
        <w:t>bulun</w:t>
      </w:r>
      <w:r w:rsidRPr="00552C5C">
        <w:rPr>
          <w:rFonts w:ascii="Arial" w:hAnsi="Arial" w:cs="Arial"/>
          <w:color w:val="auto"/>
          <w:sz w:val="16"/>
          <w:szCs w:val="24"/>
        </w:rPr>
        <w:t>malıdır.</w:t>
      </w:r>
      <w:r w:rsidR="00FC51E5">
        <w:rPr>
          <w:rFonts w:ascii="Arial" w:hAnsi="Arial" w:cs="Arial"/>
          <w:color w:val="auto"/>
          <w:sz w:val="16"/>
          <w:szCs w:val="24"/>
        </w:rPr>
        <w:t xml:space="preserve"> </w:t>
      </w:r>
    </w:p>
    <w:sectPr w:rsidR="00FC51E5" w:rsidSect="00D70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35" w:bottom="709" w:left="1439" w:header="787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BD" w:rsidRDefault="00C512BD">
      <w:pPr>
        <w:spacing w:after="0" w:line="240" w:lineRule="auto"/>
      </w:pPr>
      <w:r>
        <w:separator/>
      </w:r>
    </w:p>
  </w:endnote>
  <w:endnote w:type="continuationSeparator" w:id="0">
    <w:p w:rsidR="00C512BD" w:rsidRDefault="00C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50" w:rsidRDefault="00112B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28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0466" w:rsidRDefault="00D7046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0466" w:rsidRDefault="00D704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50" w:rsidRDefault="00112B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BD" w:rsidRDefault="00C512BD">
      <w:pPr>
        <w:spacing w:after="5" w:line="259" w:lineRule="auto"/>
        <w:ind w:left="1" w:right="0" w:firstLine="0"/>
        <w:jc w:val="left"/>
      </w:pPr>
      <w:r>
        <w:separator/>
      </w:r>
    </w:p>
  </w:footnote>
  <w:footnote w:type="continuationSeparator" w:id="0">
    <w:p w:rsidR="00C512BD" w:rsidRDefault="00C512BD">
      <w:pPr>
        <w:spacing w:after="5" w:line="259" w:lineRule="auto"/>
        <w:ind w:left="1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50" w:rsidRDefault="00A640D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922063" o:spid="_x0000_s10242" type="#_x0000_t136" style="position:absolute;left:0;text-align:left;margin-left:0;margin-top:0;width:477.5pt;height:15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ÇEVİR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50" w:rsidRDefault="00A640D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922064" o:spid="_x0000_s10243" type="#_x0000_t136" style="position:absolute;left:0;text-align:left;margin-left:0;margin-top:0;width:477.5pt;height:15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ÇEVİR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50" w:rsidRDefault="00A640D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922062" o:spid="_x0000_s10241" type="#_x0000_t136" style="position:absolute;left:0;text-align:left;margin-left:0;margin-top:0;width:477.5pt;height:15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ÇEVİR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36"/>
    <w:multiLevelType w:val="hybridMultilevel"/>
    <w:tmpl w:val="F2184140"/>
    <w:lvl w:ilvl="0" w:tplc="CEECEE48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8D334BD"/>
    <w:multiLevelType w:val="hybridMultilevel"/>
    <w:tmpl w:val="C61CCDBC"/>
    <w:lvl w:ilvl="0" w:tplc="C86EB354">
      <w:start w:val="2"/>
      <w:numFmt w:val="bullet"/>
      <w:lvlText w:val="-"/>
      <w:lvlJc w:val="left"/>
      <w:pPr>
        <w:ind w:left="362" w:hanging="360"/>
      </w:pPr>
      <w:rPr>
        <w:rFonts w:ascii="Times New Roman" w:eastAsia="Segoe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CF25FFF"/>
    <w:multiLevelType w:val="hybridMultilevel"/>
    <w:tmpl w:val="20DAA0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3540D"/>
    <w:multiLevelType w:val="hybridMultilevel"/>
    <w:tmpl w:val="5400D528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6C40950"/>
    <w:multiLevelType w:val="hybridMultilevel"/>
    <w:tmpl w:val="D8664E6C"/>
    <w:lvl w:ilvl="0" w:tplc="DB68AE9C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47B"/>
    <w:multiLevelType w:val="hybridMultilevel"/>
    <w:tmpl w:val="D4020DEC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84F505D"/>
    <w:multiLevelType w:val="hybridMultilevel"/>
    <w:tmpl w:val="8DD6C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2C81"/>
    <w:multiLevelType w:val="hybridMultilevel"/>
    <w:tmpl w:val="04DCE410"/>
    <w:lvl w:ilvl="0" w:tplc="C86EB354">
      <w:start w:val="2"/>
      <w:numFmt w:val="bullet"/>
      <w:lvlText w:val="-"/>
      <w:lvlJc w:val="left"/>
      <w:pPr>
        <w:ind w:left="1800" w:hanging="360"/>
      </w:pPr>
      <w:rPr>
        <w:rFonts w:ascii="Times New Roman" w:eastAsia="Segoe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550AEF"/>
    <w:multiLevelType w:val="hybridMultilevel"/>
    <w:tmpl w:val="4D22642A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1DD40CC0"/>
    <w:multiLevelType w:val="hybridMultilevel"/>
    <w:tmpl w:val="9CE21E54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0CE3FB8"/>
    <w:multiLevelType w:val="hybridMultilevel"/>
    <w:tmpl w:val="67EC4388"/>
    <w:lvl w:ilvl="0" w:tplc="C86EB354">
      <w:start w:val="2"/>
      <w:numFmt w:val="bullet"/>
      <w:lvlText w:val="-"/>
      <w:lvlJc w:val="left"/>
      <w:pPr>
        <w:ind w:left="1441" w:hanging="360"/>
      </w:pPr>
      <w:rPr>
        <w:rFonts w:ascii="Times New Roman" w:eastAsia="Segoe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1" w15:restartNumberingAfterBreak="0">
    <w:nsid w:val="2BE819A9"/>
    <w:multiLevelType w:val="hybridMultilevel"/>
    <w:tmpl w:val="57B2CBB8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37934AB1"/>
    <w:multiLevelType w:val="hybridMultilevel"/>
    <w:tmpl w:val="6896C7EC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0C046A9"/>
    <w:multiLevelType w:val="hybridMultilevel"/>
    <w:tmpl w:val="5894C0DC"/>
    <w:lvl w:ilvl="0" w:tplc="65420EC8">
      <w:numFmt w:val="bullet"/>
      <w:lvlText w:val="-"/>
      <w:lvlJc w:val="left"/>
      <w:pPr>
        <w:ind w:left="361" w:hanging="360"/>
      </w:pPr>
      <w:rPr>
        <w:rFonts w:ascii="Arial" w:eastAsia="Segoe U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4E002496"/>
    <w:multiLevelType w:val="hybridMultilevel"/>
    <w:tmpl w:val="892E502E"/>
    <w:lvl w:ilvl="0" w:tplc="C86EB354">
      <w:start w:val="2"/>
      <w:numFmt w:val="bullet"/>
      <w:lvlText w:val="-"/>
      <w:lvlJc w:val="left"/>
      <w:pPr>
        <w:ind w:left="1800" w:hanging="360"/>
      </w:pPr>
      <w:rPr>
        <w:rFonts w:ascii="Times New Roman" w:eastAsia="Segoe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B83C2C"/>
    <w:multiLevelType w:val="hybridMultilevel"/>
    <w:tmpl w:val="51521BC2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552379B4"/>
    <w:multiLevelType w:val="hybridMultilevel"/>
    <w:tmpl w:val="2F0AE93A"/>
    <w:lvl w:ilvl="0" w:tplc="C86EB354">
      <w:start w:val="2"/>
      <w:numFmt w:val="bullet"/>
      <w:lvlText w:val="-"/>
      <w:lvlJc w:val="left"/>
      <w:pPr>
        <w:ind w:left="361" w:hanging="360"/>
      </w:pPr>
      <w:rPr>
        <w:rFonts w:ascii="Times New Roman" w:eastAsia="Segoe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55781D91"/>
    <w:multiLevelType w:val="hybridMultilevel"/>
    <w:tmpl w:val="E2F46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07891"/>
    <w:multiLevelType w:val="hybridMultilevel"/>
    <w:tmpl w:val="0248BDC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5DA678A8"/>
    <w:multiLevelType w:val="hybridMultilevel"/>
    <w:tmpl w:val="32A69936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5F7A15F1"/>
    <w:multiLevelType w:val="hybridMultilevel"/>
    <w:tmpl w:val="C4CA261A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694302DA"/>
    <w:multiLevelType w:val="hybridMultilevel"/>
    <w:tmpl w:val="3CF28694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02F7CB7"/>
    <w:multiLevelType w:val="hybridMultilevel"/>
    <w:tmpl w:val="98707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21445"/>
    <w:multiLevelType w:val="hybridMultilevel"/>
    <w:tmpl w:val="A82AD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8187F"/>
    <w:multiLevelType w:val="hybridMultilevel"/>
    <w:tmpl w:val="EFEE1DA4"/>
    <w:lvl w:ilvl="0" w:tplc="8230E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74AC3"/>
    <w:multiLevelType w:val="hybridMultilevel"/>
    <w:tmpl w:val="E2F8FF92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5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19"/>
  </w:num>
  <w:num w:numId="14">
    <w:abstractNumId w:val="6"/>
  </w:num>
  <w:num w:numId="15">
    <w:abstractNumId w:val="2"/>
  </w:num>
  <w:num w:numId="16">
    <w:abstractNumId w:val="18"/>
  </w:num>
  <w:num w:numId="17">
    <w:abstractNumId w:val="7"/>
  </w:num>
  <w:num w:numId="18">
    <w:abstractNumId w:val="14"/>
  </w:num>
  <w:num w:numId="19">
    <w:abstractNumId w:val="10"/>
  </w:num>
  <w:num w:numId="20">
    <w:abstractNumId w:val="17"/>
  </w:num>
  <w:num w:numId="21">
    <w:abstractNumId w:val="12"/>
  </w:num>
  <w:num w:numId="22">
    <w:abstractNumId w:val="23"/>
  </w:num>
  <w:num w:numId="23">
    <w:abstractNumId w:val="13"/>
  </w:num>
  <w:num w:numId="24">
    <w:abstractNumId w:val="22"/>
  </w:num>
  <w:num w:numId="25">
    <w:abstractNumId w:val="24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a0W5yEE4/2QRiXZBoYTYRqVI0u2/Z0HKQCPs7Np8D49cepHhTIzzHKZrvYWW8WoDuMzDEseTPMACPLRv+7WFg==" w:salt="GQIldgF7fzCf1k45sfvXng==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77"/>
    <w:rsid w:val="00000699"/>
    <w:rsid w:val="00001664"/>
    <w:rsid w:val="00006DEF"/>
    <w:rsid w:val="00014090"/>
    <w:rsid w:val="00015301"/>
    <w:rsid w:val="00016692"/>
    <w:rsid w:val="000225A5"/>
    <w:rsid w:val="00027C8D"/>
    <w:rsid w:val="00031C06"/>
    <w:rsid w:val="0003581C"/>
    <w:rsid w:val="0003627D"/>
    <w:rsid w:val="00051808"/>
    <w:rsid w:val="000528B6"/>
    <w:rsid w:val="000540C1"/>
    <w:rsid w:val="00060F1F"/>
    <w:rsid w:val="00062827"/>
    <w:rsid w:val="00063EF4"/>
    <w:rsid w:val="0006488F"/>
    <w:rsid w:val="00064960"/>
    <w:rsid w:val="00071991"/>
    <w:rsid w:val="0007225F"/>
    <w:rsid w:val="0007393E"/>
    <w:rsid w:val="000849FB"/>
    <w:rsid w:val="00094705"/>
    <w:rsid w:val="00094AB6"/>
    <w:rsid w:val="0009516F"/>
    <w:rsid w:val="000975FF"/>
    <w:rsid w:val="000A3601"/>
    <w:rsid w:val="000A7594"/>
    <w:rsid w:val="000B0A5D"/>
    <w:rsid w:val="000C032B"/>
    <w:rsid w:val="000C364B"/>
    <w:rsid w:val="000C7086"/>
    <w:rsid w:val="000D3BCB"/>
    <w:rsid w:val="000D77FF"/>
    <w:rsid w:val="000E3FD3"/>
    <w:rsid w:val="000E707B"/>
    <w:rsid w:val="000F2B1E"/>
    <w:rsid w:val="000F3C3F"/>
    <w:rsid w:val="000F4C09"/>
    <w:rsid w:val="00101C72"/>
    <w:rsid w:val="00102A1A"/>
    <w:rsid w:val="00112B50"/>
    <w:rsid w:val="00112D7C"/>
    <w:rsid w:val="001136E5"/>
    <w:rsid w:val="00114130"/>
    <w:rsid w:val="0011423F"/>
    <w:rsid w:val="00114E63"/>
    <w:rsid w:val="00117657"/>
    <w:rsid w:val="00117733"/>
    <w:rsid w:val="001206FA"/>
    <w:rsid w:val="001208D7"/>
    <w:rsid w:val="0012385E"/>
    <w:rsid w:val="00126580"/>
    <w:rsid w:val="00142841"/>
    <w:rsid w:val="0014417E"/>
    <w:rsid w:val="00152000"/>
    <w:rsid w:val="00152D38"/>
    <w:rsid w:val="001544FA"/>
    <w:rsid w:val="00160318"/>
    <w:rsid w:val="00161DB4"/>
    <w:rsid w:val="00166073"/>
    <w:rsid w:val="0017673B"/>
    <w:rsid w:val="0018156E"/>
    <w:rsid w:val="001836D2"/>
    <w:rsid w:val="001874A2"/>
    <w:rsid w:val="00187D5A"/>
    <w:rsid w:val="00193607"/>
    <w:rsid w:val="001A2908"/>
    <w:rsid w:val="001A5A9D"/>
    <w:rsid w:val="001B2E2F"/>
    <w:rsid w:val="001B32D9"/>
    <w:rsid w:val="001B4D54"/>
    <w:rsid w:val="001B4EF0"/>
    <w:rsid w:val="001B588F"/>
    <w:rsid w:val="001B7E6F"/>
    <w:rsid w:val="001C0302"/>
    <w:rsid w:val="001C10FD"/>
    <w:rsid w:val="001C1106"/>
    <w:rsid w:val="001C1BF8"/>
    <w:rsid w:val="001D096A"/>
    <w:rsid w:val="001D2DA6"/>
    <w:rsid w:val="001D419D"/>
    <w:rsid w:val="001D65DC"/>
    <w:rsid w:val="001D6D3D"/>
    <w:rsid w:val="001E0C63"/>
    <w:rsid w:val="001E66BE"/>
    <w:rsid w:val="001F1A6D"/>
    <w:rsid w:val="00200A43"/>
    <w:rsid w:val="00204605"/>
    <w:rsid w:val="00204999"/>
    <w:rsid w:val="002051E6"/>
    <w:rsid w:val="002070B2"/>
    <w:rsid w:val="00211836"/>
    <w:rsid w:val="00211E19"/>
    <w:rsid w:val="00212ED1"/>
    <w:rsid w:val="002131D0"/>
    <w:rsid w:val="00214138"/>
    <w:rsid w:val="002141B6"/>
    <w:rsid w:val="002168D3"/>
    <w:rsid w:val="00220BB0"/>
    <w:rsid w:val="00221181"/>
    <w:rsid w:val="002214D1"/>
    <w:rsid w:val="00223174"/>
    <w:rsid w:val="002252DE"/>
    <w:rsid w:val="00227AB1"/>
    <w:rsid w:val="00236CDF"/>
    <w:rsid w:val="002373B9"/>
    <w:rsid w:val="00237F0E"/>
    <w:rsid w:val="0024086B"/>
    <w:rsid w:val="00253EF9"/>
    <w:rsid w:val="00255649"/>
    <w:rsid w:val="002558DF"/>
    <w:rsid w:val="00256C68"/>
    <w:rsid w:val="00257076"/>
    <w:rsid w:val="002606EF"/>
    <w:rsid w:val="00263996"/>
    <w:rsid w:val="002653FC"/>
    <w:rsid w:val="00270227"/>
    <w:rsid w:val="00275A27"/>
    <w:rsid w:val="00277EF6"/>
    <w:rsid w:val="0028339F"/>
    <w:rsid w:val="00284075"/>
    <w:rsid w:val="002903C4"/>
    <w:rsid w:val="0029078D"/>
    <w:rsid w:val="00290A39"/>
    <w:rsid w:val="00293EF5"/>
    <w:rsid w:val="0029467A"/>
    <w:rsid w:val="00297D64"/>
    <w:rsid w:val="002A1BC0"/>
    <w:rsid w:val="002B2C61"/>
    <w:rsid w:val="002B5F83"/>
    <w:rsid w:val="002B773E"/>
    <w:rsid w:val="002C3AE8"/>
    <w:rsid w:val="002D5065"/>
    <w:rsid w:val="002E06C6"/>
    <w:rsid w:val="002E3EE3"/>
    <w:rsid w:val="002E6B57"/>
    <w:rsid w:val="002F10F1"/>
    <w:rsid w:val="002F18C8"/>
    <w:rsid w:val="002F7856"/>
    <w:rsid w:val="002F7D29"/>
    <w:rsid w:val="002F7F5D"/>
    <w:rsid w:val="00305065"/>
    <w:rsid w:val="0030587A"/>
    <w:rsid w:val="00306B5F"/>
    <w:rsid w:val="003144D1"/>
    <w:rsid w:val="00322A10"/>
    <w:rsid w:val="003258F1"/>
    <w:rsid w:val="0033108D"/>
    <w:rsid w:val="00333073"/>
    <w:rsid w:val="00333531"/>
    <w:rsid w:val="003338A7"/>
    <w:rsid w:val="00334E3B"/>
    <w:rsid w:val="0033693F"/>
    <w:rsid w:val="0034269D"/>
    <w:rsid w:val="003426B4"/>
    <w:rsid w:val="0034364F"/>
    <w:rsid w:val="003467CC"/>
    <w:rsid w:val="003544AC"/>
    <w:rsid w:val="0035561E"/>
    <w:rsid w:val="00356D7F"/>
    <w:rsid w:val="003573D0"/>
    <w:rsid w:val="00360992"/>
    <w:rsid w:val="003612A6"/>
    <w:rsid w:val="00361CBC"/>
    <w:rsid w:val="0036383E"/>
    <w:rsid w:val="003654AD"/>
    <w:rsid w:val="00371CAC"/>
    <w:rsid w:val="00374FCF"/>
    <w:rsid w:val="003754E5"/>
    <w:rsid w:val="00376F99"/>
    <w:rsid w:val="00384CF5"/>
    <w:rsid w:val="00386689"/>
    <w:rsid w:val="00387544"/>
    <w:rsid w:val="00397503"/>
    <w:rsid w:val="003A1A01"/>
    <w:rsid w:val="003A2FF5"/>
    <w:rsid w:val="003A3C87"/>
    <w:rsid w:val="003B3CED"/>
    <w:rsid w:val="003B461C"/>
    <w:rsid w:val="003C4867"/>
    <w:rsid w:val="003C57B0"/>
    <w:rsid w:val="003C6A5D"/>
    <w:rsid w:val="003C7AB3"/>
    <w:rsid w:val="003C7B50"/>
    <w:rsid w:val="003D0675"/>
    <w:rsid w:val="003D0E63"/>
    <w:rsid w:val="003D1A30"/>
    <w:rsid w:val="003D1CDA"/>
    <w:rsid w:val="003D21CE"/>
    <w:rsid w:val="003D48B9"/>
    <w:rsid w:val="003D5CB2"/>
    <w:rsid w:val="003D698A"/>
    <w:rsid w:val="003F0D23"/>
    <w:rsid w:val="003F17DA"/>
    <w:rsid w:val="003F259B"/>
    <w:rsid w:val="003F48CB"/>
    <w:rsid w:val="004030E5"/>
    <w:rsid w:val="00404186"/>
    <w:rsid w:val="0040453F"/>
    <w:rsid w:val="00405257"/>
    <w:rsid w:val="0040651A"/>
    <w:rsid w:val="0040762F"/>
    <w:rsid w:val="00407B8F"/>
    <w:rsid w:val="0041101F"/>
    <w:rsid w:val="00421B17"/>
    <w:rsid w:val="00423C6D"/>
    <w:rsid w:val="00426AAF"/>
    <w:rsid w:val="00433679"/>
    <w:rsid w:val="00433F6D"/>
    <w:rsid w:val="00443891"/>
    <w:rsid w:val="00443B94"/>
    <w:rsid w:val="00451C95"/>
    <w:rsid w:val="00452827"/>
    <w:rsid w:val="00455046"/>
    <w:rsid w:val="00455751"/>
    <w:rsid w:val="00461325"/>
    <w:rsid w:val="004616F7"/>
    <w:rsid w:val="00465EEB"/>
    <w:rsid w:val="0047080A"/>
    <w:rsid w:val="004828D5"/>
    <w:rsid w:val="004850D5"/>
    <w:rsid w:val="00486E47"/>
    <w:rsid w:val="004870FB"/>
    <w:rsid w:val="004924CD"/>
    <w:rsid w:val="00492511"/>
    <w:rsid w:val="00493B1F"/>
    <w:rsid w:val="0049562B"/>
    <w:rsid w:val="00497D51"/>
    <w:rsid w:val="004C0260"/>
    <w:rsid w:val="004C10C2"/>
    <w:rsid w:val="004C2148"/>
    <w:rsid w:val="004C45BA"/>
    <w:rsid w:val="004C7D9A"/>
    <w:rsid w:val="004D2A6F"/>
    <w:rsid w:val="004D5DAE"/>
    <w:rsid w:val="004D6701"/>
    <w:rsid w:val="004E0DCB"/>
    <w:rsid w:val="004F4A07"/>
    <w:rsid w:val="004F5B43"/>
    <w:rsid w:val="004F612E"/>
    <w:rsid w:val="00500740"/>
    <w:rsid w:val="00501E09"/>
    <w:rsid w:val="00512CF1"/>
    <w:rsid w:val="00523F83"/>
    <w:rsid w:val="00531C35"/>
    <w:rsid w:val="0053218F"/>
    <w:rsid w:val="00534973"/>
    <w:rsid w:val="0054059E"/>
    <w:rsid w:val="005443B3"/>
    <w:rsid w:val="00546800"/>
    <w:rsid w:val="00551380"/>
    <w:rsid w:val="0055228F"/>
    <w:rsid w:val="00552C5C"/>
    <w:rsid w:val="00556A2C"/>
    <w:rsid w:val="005629FD"/>
    <w:rsid w:val="00571A39"/>
    <w:rsid w:val="00573C35"/>
    <w:rsid w:val="005756EA"/>
    <w:rsid w:val="00575DCE"/>
    <w:rsid w:val="005760AE"/>
    <w:rsid w:val="00577A63"/>
    <w:rsid w:val="005812C0"/>
    <w:rsid w:val="00584A25"/>
    <w:rsid w:val="0058688C"/>
    <w:rsid w:val="005873D2"/>
    <w:rsid w:val="005905B6"/>
    <w:rsid w:val="00595B07"/>
    <w:rsid w:val="00597D23"/>
    <w:rsid w:val="005A22E5"/>
    <w:rsid w:val="005A5793"/>
    <w:rsid w:val="005A5B10"/>
    <w:rsid w:val="005A6D4E"/>
    <w:rsid w:val="005B24C8"/>
    <w:rsid w:val="005B462F"/>
    <w:rsid w:val="005B7F8B"/>
    <w:rsid w:val="005C048B"/>
    <w:rsid w:val="005C0F5D"/>
    <w:rsid w:val="005C557F"/>
    <w:rsid w:val="005C6019"/>
    <w:rsid w:val="005C6660"/>
    <w:rsid w:val="005C72CB"/>
    <w:rsid w:val="005D00AA"/>
    <w:rsid w:val="005D1107"/>
    <w:rsid w:val="005D4292"/>
    <w:rsid w:val="005D5DCC"/>
    <w:rsid w:val="005D6B90"/>
    <w:rsid w:val="005D745B"/>
    <w:rsid w:val="005D7DDD"/>
    <w:rsid w:val="005E069A"/>
    <w:rsid w:val="005E53EE"/>
    <w:rsid w:val="005E5E12"/>
    <w:rsid w:val="005E7DF6"/>
    <w:rsid w:val="005F1EAD"/>
    <w:rsid w:val="005F7AE5"/>
    <w:rsid w:val="00604DC6"/>
    <w:rsid w:val="00605BF3"/>
    <w:rsid w:val="00605EF2"/>
    <w:rsid w:val="00606D2E"/>
    <w:rsid w:val="00607B0D"/>
    <w:rsid w:val="006135C7"/>
    <w:rsid w:val="006149F2"/>
    <w:rsid w:val="006158EB"/>
    <w:rsid w:val="006177D3"/>
    <w:rsid w:val="006215B9"/>
    <w:rsid w:val="00627177"/>
    <w:rsid w:val="006300DC"/>
    <w:rsid w:val="00631E20"/>
    <w:rsid w:val="006360EF"/>
    <w:rsid w:val="00637D17"/>
    <w:rsid w:val="0064180D"/>
    <w:rsid w:val="00643689"/>
    <w:rsid w:val="00644DFA"/>
    <w:rsid w:val="00645895"/>
    <w:rsid w:val="00646CFD"/>
    <w:rsid w:val="0065266D"/>
    <w:rsid w:val="0065405C"/>
    <w:rsid w:val="006556A9"/>
    <w:rsid w:val="0066075E"/>
    <w:rsid w:val="00676A45"/>
    <w:rsid w:val="006802DE"/>
    <w:rsid w:val="0068344A"/>
    <w:rsid w:val="00684AA8"/>
    <w:rsid w:val="00685036"/>
    <w:rsid w:val="00685452"/>
    <w:rsid w:val="00685945"/>
    <w:rsid w:val="00686171"/>
    <w:rsid w:val="00687283"/>
    <w:rsid w:val="006904CB"/>
    <w:rsid w:val="006940D3"/>
    <w:rsid w:val="006948FF"/>
    <w:rsid w:val="006961CD"/>
    <w:rsid w:val="00697621"/>
    <w:rsid w:val="006A0465"/>
    <w:rsid w:val="006B1CC6"/>
    <w:rsid w:val="006B439A"/>
    <w:rsid w:val="006B7F34"/>
    <w:rsid w:val="006C482C"/>
    <w:rsid w:val="006D2583"/>
    <w:rsid w:val="006D45A7"/>
    <w:rsid w:val="006D7FC5"/>
    <w:rsid w:val="006E24FD"/>
    <w:rsid w:val="006E5317"/>
    <w:rsid w:val="006E6E17"/>
    <w:rsid w:val="006E7DB6"/>
    <w:rsid w:val="006F1AD8"/>
    <w:rsid w:val="006F3F61"/>
    <w:rsid w:val="006F4124"/>
    <w:rsid w:val="00700053"/>
    <w:rsid w:val="00700FA0"/>
    <w:rsid w:val="007016A4"/>
    <w:rsid w:val="00710143"/>
    <w:rsid w:val="007165E8"/>
    <w:rsid w:val="007207F3"/>
    <w:rsid w:val="00720B7E"/>
    <w:rsid w:val="00721F17"/>
    <w:rsid w:val="00727946"/>
    <w:rsid w:val="007308BE"/>
    <w:rsid w:val="00731012"/>
    <w:rsid w:val="00740848"/>
    <w:rsid w:val="00742308"/>
    <w:rsid w:val="007441F3"/>
    <w:rsid w:val="00744B5B"/>
    <w:rsid w:val="0075152D"/>
    <w:rsid w:val="00751A08"/>
    <w:rsid w:val="00751AD3"/>
    <w:rsid w:val="00752DF9"/>
    <w:rsid w:val="0075315A"/>
    <w:rsid w:val="00757263"/>
    <w:rsid w:val="007572BD"/>
    <w:rsid w:val="007615B6"/>
    <w:rsid w:val="007715E1"/>
    <w:rsid w:val="0077236E"/>
    <w:rsid w:val="00772F4F"/>
    <w:rsid w:val="00774F8C"/>
    <w:rsid w:val="00776C10"/>
    <w:rsid w:val="0078138E"/>
    <w:rsid w:val="007815E3"/>
    <w:rsid w:val="00783308"/>
    <w:rsid w:val="00786ACC"/>
    <w:rsid w:val="00787377"/>
    <w:rsid w:val="007900CD"/>
    <w:rsid w:val="00791162"/>
    <w:rsid w:val="00791706"/>
    <w:rsid w:val="00791B6F"/>
    <w:rsid w:val="007A08FC"/>
    <w:rsid w:val="007A0FEC"/>
    <w:rsid w:val="007A2CFB"/>
    <w:rsid w:val="007A4258"/>
    <w:rsid w:val="007B092B"/>
    <w:rsid w:val="007B165A"/>
    <w:rsid w:val="007B251E"/>
    <w:rsid w:val="007B44A8"/>
    <w:rsid w:val="007B495E"/>
    <w:rsid w:val="007B4FA1"/>
    <w:rsid w:val="007C26B7"/>
    <w:rsid w:val="007C4DB8"/>
    <w:rsid w:val="007C5219"/>
    <w:rsid w:val="007D1CD1"/>
    <w:rsid w:val="007E13E3"/>
    <w:rsid w:val="007E1EEF"/>
    <w:rsid w:val="007E54DF"/>
    <w:rsid w:val="007E5F2C"/>
    <w:rsid w:val="007E7D17"/>
    <w:rsid w:val="007F544A"/>
    <w:rsid w:val="007F6FE1"/>
    <w:rsid w:val="008054AB"/>
    <w:rsid w:val="00805E1F"/>
    <w:rsid w:val="00806BFF"/>
    <w:rsid w:val="00811EC3"/>
    <w:rsid w:val="00813D9E"/>
    <w:rsid w:val="0081468E"/>
    <w:rsid w:val="00821BCA"/>
    <w:rsid w:val="00823E0B"/>
    <w:rsid w:val="008335B1"/>
    <w:rsid w:val="00836231"/>
    <w:rsid w:val="00840B4A"/>
    <w:rsid w:val="00852466"/>
    <w:rsid w:val="00866238"/>
    <w:rsid w:val="008711F5"/>
    <w:rsid w:val="0087209F"/>
    <w:rsid w:val="0087231C"/>
    <w:rsid w:val="008733EE"/>
    <w:rsid w:val="00873444"/>
    <w:rsid w:val="00873A53"/>
    <w:rsid w:val="00884DEA"/>
    <w:rsid w:val="00885A70"/>
    <w:rsid w:val="008A4960"/>
    <w:rsid w:val="008A6587"/>
    <w:rsid w:val="008B4268"/>
    <w:rsid w:val="008C07AF"/>
    <w:rsid w:val="008D320E"/>
    <w:rsid w:val="008D40E0"/>
    <w:rsid w:val="008D4A0F"/>
    <w:rsid w:val="008E0519"/>
    <w:rsid w:val="008E21CA"/>
    <w:rsid w:val="008F054D"/>
    <w:rsid w:val="008F0595"/>
    <w:rsid w:val="008F36F0"/>
    <w:rsid w:val="008F6EDB"/>
    <w:rsid w:val="00903D3A"/>
    <w:rsid w:val="00906E3C"/>
    <w:rsid w:val="009109DB"/>
    <w:rsid w:val="00912434"/>
    <w:rsid w:val="0091460D"/>
    <w:rsid w:val="00916883"/>
    <w:rsid w:val="0092081D"/>
    <w:rsid w:val="009257E0"/>
    <w:rsid w:val="00927E37"/>
    <w:rsid w:val="00946C77"/>
    <w:rsid w:val="00950639"/>
    <w:rsid w:val="00950996"/>
    <w:rsid w:val="0095391F"/>
    <w:rsid w:val="0095792A"/>
    <w:rsid w:val="00957CDB"/>
    <w:rsid w:val="0096168F"/>
    <w:rsid w:val="0096218C"/>
    <w:rsid w:val="00965292"/>
    <w:rsid w:val="00966273"/>
    <w:rsid w:val="00966287"/>
    <w:rsid w:val="00974BEB"/>
    <w:rsid w:val="00976176"/>
    <w:rsid w:val="00980079"/>
    <w:rsid w:val="0098043E"/>
    <w:rsid w:val="00981F4C"/>
    <w:rsid w:val="0098727B"/>
    <w:rsid w:val="009906DF"/>
    <w:rsid w:val="009947CB"/>
    <w:rsid w:val="009A1F19"/>
    <w:rsid w:val="009A4FCD"/>
    <w:rsid w:val="009A672F"/>
    <w:rsid w:val="009A6A82"/>
    <w:rsid w:val="009B1B30"/>
    <w:rsid w:val="009B5773"/>
    <w:rsid w:val="009B679B"/>
    <w:rsid w:val="009C150D"/>
    <w:rsid w:val="009C2F50"/>
    <w:rsid w:val="009C4ADE"/>
    <w:rsid w:val="009C69C7"/>
    <w:rsid w:val="009C7698"/>
    <w:rsid w:val="009D2774"/>
    <w:rsid w:val="009D3071"/>
    <w:rsid w:val="009D3FF5"/>
    <w:rsid w:val="009D422B"/>
    <w:rsid w:val="009D6B31"/>
    <w:rsid w:val="009E1A00"/>
    <w:rsid w:val="009E1A74"/>
    <w:rsid w:val="009E5EDA"/>
    <w:rsid w:val="009E60FD"/>
    <w:rsid w:val="009E7AD2"/>
    <w:rsid w:val="009F3264"/>
    <w:rsid w:val="009F3AF6"/>
    <w:rsid w:val="00A11987"/>
    <w:rsid w:val="00A124C9"/>
    <w:rsid w:val="00A15943"/>
    <w:rsid w:val="00A17143"/>
    <w:rsid w:val="00A213DF"/>
    <w:rsid w:val="00A2258B"/>
    <w:rsid w:val="00A232D8"/>
    <w:rsid w:val="00A243A4"/>
    <w:rsid w:val="00A31C73"/>
    <w:rsid w:val="00A37457"/>
    <w:rsid w:val="00A42C1A"/>
    <w:rsid w:val="00A5069A"/>
    <w:rsid w:val="00A512E3"/>
    <w:rsid w:val="00A575B9"/>
    <w:rsid w:val="00A578BC"/>
    <w:rsid w:val="00A60899"/>
    <w:rsid w:val="00A62DD4"/>
    <w:rsid w:val="00A640DA"/>
    <w:rsid w:val="00A65E00"/>
    <w:rsid w:val="00A6633F"/>
    <w:rsid w:val="00A66418"/>
    <w:rsid w:val="00A70ABD"/>
    <w:rsid w:val="00A737C7"/>
    <w:rsid w:val="00A75FB7"/>
    <w:rsid w:val="00A761D1"/>
    <w:rsid w:val="00A77ADF"/>
    <w:rsid w:val="00A80367"/>
    <w:rsid w:val="00A829E3"/>
    <w:rsid w:val="00A82AB2"/>
    <w:rsid w:val="00A9249F"/>
    <w:rsid w:val="00A93A0E"/>
    <w:rsid w:val="00A95541"/>
    <w:rsid w:val="00A95FA3"/>
    <w:rsid w:val="00AA4587"/>
    <w:rsid w:val="00AA46EC"/>
    <w:rsid w:val="00AA5589"/>
    <w:rsid w:val="00AA7595"/>
    <w:rsid w:val="00AA7A94"/>
    <w:rsid w:val="00AB0D78"/>
    <w:rsid w:val="00AB2C58"/>
    <w:rsid w:val="00AB3875"/>
    <w:rsid w:val="00AB69E5"/>
    <w:rsid w:val="00AB6C1B"/>
    <w:rsid w:val="00AC1BC0"/>
    <w:rsid w:val="00AD2129"/>
    <w:rsid w:val="00AE49D6"/>
    <w:rsid w:val="00AE54E3"/>
    <w:rsid w:val="00AE7F20"/>
    <w:rsid w:val="00AF1F3C"/>
    <w:rsid w:val="00AF488B"/>
    <w:rsid w:val="00AF7571"/>
    <w:rsid w:val="00B00786"/>
    <w:rsid w:val="00B02CA0"/>
    <w:rsid w:val="00B05CD5"/>
    <w:rsid w:val="00B10B12"/>
    <w:rsid w:val="00B11ACF"/>
    <w:rsid w:val="00B12F85"/>
    <w:rsid w:val="00B17A40"/>
    <w:rsid w:val="00B27D67"/>
    <w:rsid w:val="00B311DE"/>
    <w:rsid w:val="00B33726"/>
    <w:rsid w:val="00B36172"/>
    <w:rsid w:val="00B378D9"/>
    <w:rsid w:val="00B4135A"/>
    <w:rsid w:val="00B4252C"/>
    <w:rsid w:val="00B4414C"/>
    <w:rsid w:val="00B55E0A"/>
    <w:rsid w:val="00B60BD1"/>
    <w:rsid w:val="00B71726"/>
    <w:rsid w:val="00B72F2D"/>
    <w:rsid w:val="00B730AD"/>
    <w:rsid w:val="00B73841"/>
    <w:rsid w:val="00B7720E"/>
    <w:rsid w:val="00B84A20"/>
    <w:rsid w:val="00B85D16"/>
    <w:rsid w:val="00B902DE"/>
    <w:rsid w:val="00B9513B"/>
    <w:rsid w:val="00B95B2C"/>
    <w:rsid w:val="00B95B92"/>
    <w:rsid w:val="00B97733"/>
    <w:rsid w:val="00BA21DD"/>
    <w:rsid w:val="00BA32B9"/>
    <w:rsid w:val="00BA39C2"/>
    <w:rsid w:val="00BA6457"/>
    <w:rsid w:val="00BB1665"/>
    <w:rsid w:val="00BB53A3"/>
    <w:rsid w:val="00BB76D6"/>
    <w:rsid w:val="00BC1EAF"/>
    <w:rsid w:val="00BC3DCC"/>
    <w:rsid w:val="00BC59D3"/>
    <w:rsid w:val="00BD074F"/>
    <w:rsid w:val="00BD0A9B"/>
    <w:rsid w:val="00BD1507"/>
    <w:rsid w:val="00BD6356"/>
    <w:rsid w:val="00BE06F0"/>
    <w:rsid w:val="00BE1356"/>
    <w:rsid w:val="00BE3083"/>
    <w:rsid w:val="00BE5C50"/>
    <w:rsid w:val="00BE63F8"/>
    <w:rsid w:val="00BE6A40"/>
    <w:rsid w:val="00BE6B7B"/>
    <w:rsid w:val="00BF120F"/>
    <w:rsid w:val="00BF20B9"/>
    <w:rsid w:val="00BF25D9"/>
    <w:rsid w:val="00BF2A4E"/>
    <w:rsid w:val="00BF7329"/>
    <w:rsid w:val="00C019EE"/>
    <w:rsid w:val="00C0270A"/>
    <w:rsid w:val="00C03331"/>
    <w:rsid w:val="00C14C8C"/>
    <w:rsid w:val="00C176D8"/>
    <w:rsid w:val="00C23B94"/>
    <w:rsid w:val="00C25160"/>
    <w:rsid w:val="00C322A8"/>
    <w:rsid w:val="00C323CE"/>
    <w:rsid w:val="00C33E6E"/>
    <w:rsid w:val="00C35E64"/>
    <w:rsid w:val="00C400C0"/>
    <w:rsid w:val="00C40A47"/>
    <w:rsid w:val="00C416DD"/>
    <w:rsid w:val="00C42669"/>
    <w:rsid w:val="00C451CF"/>
    <w:rsid w:val="00C46787"/>
    <w:rsid w:val="00C51051"/>
    <w:rsid w:val="00C512BD"/>
    <w:rsid w:val="00C52758"/>
    <w:rsid w:val="00C57AD3"/>
    <w:rsid w:val="00C615A6"/>
    <w:rsid w:val="00C66240"/>
    <w:rsid w:val="00C706C2"/>
    <w:rsid w:val="00C7383A"/>
    <w:rsid w:val="00C745D9"/>
    <w:rsid w:val="00C75611"/>
    <w:rsid w:val="00C77402"/>
    <w:rsid w:val="00C8047C"/>
    <w:rsid w:val="00C85B61"/>
    <w:rsid w:val="00C85F97"/>
    <w:rsid w:val="00C86329"/>
    <w:rsid w:val="00C94E92"/>
    <w:rsid w:val="00CA0092"/>
    <w:rsid w:val="00CA1F80"/>
    <w:rsid w:val="00CA2594"/>
    <w:rsid w:val="00CA6995"/>
    <w:rsid w:val="00CA76CD"/>
    <w:rsid w:val="00CB3977"/>
    <w:rsid w:val="00CB668B"/>
    <w:rsid w:val="00CC0406"/>
    <w:rsid w:val="00CC2D25"/>
    <w:rsid w:val="00CC32B2"/>
    <w:rsid w:val="00CC334D"/>
    <w:rsid w:val="00CC3A8A"/>
    <w:rsid w:val="00CC73B6"/>
    <w:rsid w:val="00CD08BF"/>
    <w:rsid w:val="00CD346D"/>
    <w:rsid w:val="00CD54A7"/>
    <w:rsid w:val="00CE13FD"/>
    <w:rsid w:val="00CE38B0"/>
    <w:rsid w:val="00CE6162"/>
    <w:rsid w:val="00D034EC"/>
    <w:rsid w:val="00D067EF"/>
    <w:rsid w:val="00D11618"/>
    <w:rsid w:val="00D14F93"/>
    <w:rsid w:val="00D16E3A"/>
    <w:rsid w:val="00D2043D"/>
    <w:rsid w:val="00D254BE"/>
    <w:rsid w:val="00D268CA"/>
    <w:rsid w:val="00D27D9B"/>
    <w:rsid w:val="00D31BAB"/>
    <w:rsid w:val="00D348AC"/>
    <w:rsid w:val="00D3695E"/>
    <w:rsid w:val="00D36F6D"/>
    <w:rsid w:val="00D37B49"/>
    <w:rsid w:val="00D37C92"/>
    <w:rsid w:val="00D40A6A"/>
    <w:rsid w:val="00D47BCA"/>
    <w:rsid w:val="00D603B2"/>
    <w:rsid w:val="00D633C3"/>
    <w:rsid w:val="00D63AF4"/>
    <w:rsid w:val="00D64309"/>
    <w:rsid w:val="00D65227"/>
    <w:rsid w:val="00D70466"/>
    <w:rsid w:val="00D75515"/>
    <w:rsid w:val="00D8093D"/>
    <w:rsid w:val="00D813D1"/>
    <w:rsid w:val="00D81BEB"/>
    <w:rsid w:val="00D83C59"/>
    <w:rsid w:val="00D91761"/>
    <w:rsid w:val="00D91F57"/>
    <w:rsid w:val="00D92259"/>
    <w:rsid w:val="00D92FAA"/>
    <w:rsid w:val="00D97EBA"/>
    <w:rsid w:val="00DA2944"/>
    <w:rsid w:val="00DA45F2"/>
    <w:rsid w:val="00DA6147"/>
    <w:rsid w:val="00DA7176"/>
    <w:rsid w:val="00DB23F6"/>
    <w:rsid w:val="00DB39FD"/>
    <w:rsid w:val="00DB509E"/>
    <w:rsid w:val="00DB63E2"/>
    <w:rsid w:val="00DB6AFE"/>
    <w:rsid w:val="00DB7B67"/>
    <w:rsid w:val="00DC0138"/>
    <w:rsid w:val="00DC2287"/>
    <w:rsid w:val="00DD0DA6"/>
    <w:rsid w:val="00DD5F08"/>
    <w:rsid w:val="00DE3C74"/>
    <w:rsid w:val="00DE4A9C"/>
    <w:rsid w:val="00DF02E2"/>
    <w:rsid w:val="00DF277D"/>
    <w:rsid w:val="00DF51A3"/>
    <w:rsid w:val="00DF64EF"/>
    <w:rsid w:val="00DF792D"/>
    <w:rsid w:val="00E00925"/>
    <w:rsid w:val="00E11428"/>
    <w:rsid w:val="00E11966"/>
    <w:rsid w:val="00E12BD1"/>
    <w:rsid w:val="00E137F9"/>
    <w:rsid w:val="00E14572"/>
    <w:rsid w:val="00E1518C"/>
    <w:rsid w:val="00E208A0"/>
    <w:rsid w:val="00E22159"/>
    <w:rsid w:val="00E23428"/>
    <w:rsid w:val="00E30729"/>
    <w:rsid w:val="00E32283"/>
    <w:rsid w:val="00E328F3"/>
    <w:rsid w:val="00E40523"/>
    <w:rsid w:val="00E42540"/>
    <w:rsid w:val="00E437D7"/>
    <w:rsid w:val="00E4458F"/>
    <w:rsid w:val="00E46D2F"/>
    <w:rsid w:val="00E47B9D"/>
    <w:rsid w:val="00E504C9"/>
    <w:rsid w:val="00E63E3E"/>
    <w:rsid w:val="00E719AB"/>
    <w:rsid w:val="00E72767"/>
    <w:rsid w:val="00E730B8"/>
    <w:rsid w:val="00E75369"/>
    <w:rsid w:val="00E75FD8"/>
    <w:rsid w:val="00E77552"/>
    <w:rsid w:val="00E80E1C"/>
    <w:rsid w:val="00E81DCC"/>
    <w:rsid w:val="00E8524C"/>
    <w:rsid w:val="00E86243"/>
    <w:rsid w:val="00E87C18"/>
    <w:rsid w:val="00E95A07"/>
    <w:rsid w:val="00EA414C"/>
    <w:rsid w:val="00EB1CD1"/>
    <w:rsid w:val="00EB1D8D"/>
    <w:rsid w:val="00EB51DE"/>
    <w:rsid w:val="00EB5587"/>
    <w:rsid w:val="00EB6096"/>
    <w:rsid w:val="00EC394F"/>
    <w:rsid w:val="00EC4D5A"/>
    <w:rsid w:val="00EC50F5"/>
    <w:rsid w:val="00ED175D"/>
    <w:rsid w:val="00ED3506"/>
    <w:rsid w:val="00EF1B52"/>
    <w:rsid w:val="00EF2788"/>
    <w:rsid w:val="00F006C4"/>
    <w:rsid w:val="00F01842"/>
    <w:rsid w:val="00F020FF"/>
    <w:rsid w:val="00F03377"/>
    <w:rsid w:val="00F03C31"/>
    <w:rsid w:val="00F044CD"/>
    <w:rsid w:val="00F0726E"/>
    <w:rsid w:val="00F07DAC"/>
    <w:rsid w:val="00F11C70"/>
    <w:rsid w:val="00F140E9"/>
    <w:rsid w:val="00F16B1F"/>
    <w:rsid w:val="00F17625"/>
    <w:rsid w:val="00F2405A"/>
    <w:rsid w:val="00F30071"/>
    <w:rsid w:val="00F302FC"/>
    <w:rsid w:val="00F37A64"/>
    <w:rsid w:val="00F414AB"/>
    <w:rsid w:val="00F41986"/>
    <w:rsid w:val="00F431B0"/>
    <w:rsid w:val="00F44B24"/>
    <w:rsid w:val="00F45783"/>
    <w:rsid w:val="00F46927"/>
    <w:rsid w:val="00F50746"/>
    <w:rsid w:val="00F530AD"/>
    <w:rsid w:val="00F54149"/>
    <w:rsid w:val="00F611CD"/>
    <w:rsid w:val="00F65EED"/>
    <w:rsid w:val="00F67C51"/>
    <w:rsid w:val="00F75D94"/>
    <w:rsid w:val="00F76E8D"/>
    <w:rsid w:val="00F81C2B"/>
    <w:rsid w:val="00F835B6"/>
    <w:rsid w:val="00F857B8"/>
    <w:rsid w:val="00F86FA1"/>
    <w:rsid w:val="00F87E23"/>
    <w:rsid w:val="00F9002E"/>
    <w:rsid w:val="00F913C6"/>
    <w:rsid w:val="00F922C0"/>
    <w:rsid w:val="00FA1692"/>
    <w:rsid w:val="00FA5C32"/>
    <w:rsid w:val="00FA6270"/>
    <w:rsid w:val="00FA7A98"/>
    <w:rsid w:val="00FB5691"/>
    <w:rsid w:val="00FC0235"/>
    <w:rsid w:val="00FC1EE3"/>
    <w:rsid w:val="00FC38A4"/>
    <w:rsid w:val="00FC4BFC"/>
    <w:rsid w:val="00FC51E5"/>
    <w:rsid w:val="00FC7574"/>
    <w:rsid w:val="00FD23A6"/>
    <w:rsid w:val="00FD4EA0"/>
    <w:rsid w:val="00FD535F"/>
    <w:rsid w:val="00FD691E"/>
    <w:rsid w:val="00FE341E"/>
    <w:rsid w:val="00FE53AB"/>
    <w:rsid w:val="00FE5E35"/>
    <w:rsid w:val="00FE6A82"/>
    <w:rsid w:val="00FF3E96"/>
    <w:rsid w:val="00FF4EFC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360FE5D7"/>
  <w15:docId w15:val="{24AF88F0-9FF6-4EAB-A499-05A3267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60" w:lineRule="auto"/>
      <w:ind w:left="10" w:right="6" w:hanging="9"/>
      <w:jc w:val="both"/>
    </w:pPr>
    <w:rPr>
      <w:rFonts w:ascii="Segoe UI" w:eastAsia="Segoe UI" w:hAnsi="Segoe UI" w:cs="Segoe UI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Segoe UI" w:eastAsia="Segoe UI" w:hAnsi="Segoe UI" w:cs="Segoe UI"/>
      <w:color w:val="000000"/>
      <w:sz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2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D6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39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Segoe UI" w:eastAsia="Segoe UI" w:hAnsi="Segoe UI" w:cs="Segoe UI"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"/>
    </w:pPr>
    <w:rPr>
      <w:rFonts w:ascii="Calibri" w:eastAsia="Calibri" w:hAnsi="Calibri" w:cs="Calibri"/>
      <w:color w:val="0563C1"/>
      <w:sz w:val="16"/>
      <w:u w:val="single" w:color="0563C1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563C1"/>
      <w:sz w:val="16"/>
      <w:u w:val="single" w:color="0563C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01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5301"/>
    <w:rPr>
      <w:rFonts w:ascii="Segoe UI" w:eastAsia="Segoe UI" w:hAnsi="Segoe UI" w:cs="Segoe UI"/>
      <w:color w:val="000000"/>
      <w:sz w:val="20"/>
    </w:rPr>
  </w:style>
  <w:style w:type="table" w:styleId="TabloKlavuzu">
    <w:name w:val="Table Grid"/>
    <w:basedOn w:val="NormalTablo"/>
    <w:uiPriority w:val="39"/>
    <w:rsid w:val="0061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2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E12"/>
    <w:rPr>
      <w:rFonts w:ascii="Segoe UI" w:eastAsia="Segoe UI" w:hAnsi="Segoe UI" w:cs="Segoe UI"/>
      <w:color w:val="000000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E5E12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5E12"/>
    <w:rPr>
      <w:rFonts w:ascii="Segoe UI" w:eastAsia="Segoe UI" w:hAnsi="Segoe UI" w:cs="Segoe UI"/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E5E1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67C51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A21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6E7DB6"/>
    <w:rPr>
      <w:color w:val="954F72" w:themeColor="followedHyperlink"/>
      <w:u w:val="single"/>
    </w:rPr>
  </w:style>
  <w:style w:type="paragraph" w:customStyle="1" w:styleId="Default">
    <w:name w:val="Default"/>
    <w:rsid w:val="00D91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BD63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4D1"/>
    <w:pPr>
      <w:spacing w:after="0" w:line="240" w:lineRule="auto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4D1"/>
    <w:rPr>
      <w:rFonts w:ascii="Segoe UI" w:eastAsia="Segoe UI" w:hAnsi="Segoe UI" w:cs="Segoe UI"/>
      <w:color w:val="000000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07393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F64EF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F64EF"/>
    <w:rPr>
      <w:rFonts w:ascii="Consolas" w:eastAsia="Segoe UI" w:hAnsi="Consolas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815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175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0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0542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836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60FB-D4D2-4F3F-AFD3-CE66774F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3067</Characters>
  <Application>Microsoft Office Word</Application>
  <DocSecurity>8</DocSecurity>
  <Lines>153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Kelly</dc:creator>
  <cp:keywords/>
  <cp:lastModifiedBy>Güllü Ceyda İŞBAŞAR</cp:lastModifiedBy>
  <cp:revision>6</cp:revision>
  <dcterms:created xsi:type="dcterms:W3CDTF">2023-12-05T08:33:00Z</dcterms:created>
  <dcterms:modified xsi:type="dcterms:W3CDTF">2023-12-25T07:12:00Z</dcterms:modified>
</cp:coreProperties>
</file>